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95EF5" w14:textId="77777777" w:rsidR="001C100A" w:rsidRPr="007412AD" w:rsidRDefault="001C100A" w:rsidP="00553265">
      <w:pPr>
        <w:rPr>
          <w:rFonts w:ascii="ＭＳ 明朝" w:hAnsi="ＭＳ 明朝"/>
          <w:b/>
          <w:sz w:val="32"/>
          <w:szCs w:val="32"/>
          <w:u w:val="single"/>
        </w:rPr>
      </w:pPr>
      <w:bookmarkStart w:id="0" w:name="OLE_LINK2"/>
    </w:p>
    <w:p w14:paraId="148CAB88" w14:textId="77777777" w:rsidR="001C100A" w:rsidRPr="007412AD" w:rsidRDefault="001C100A" w:rsidP="001C100A">
      <w:pPr>
        <w:jc w:val="center"/>
        <w:rPr>
          <w:rFonts w:ascii="ＭＳ 明朝" w:hAnsi="ＭＳ 明朝"/>
          <w:b/>
          <w:sz w:val="32"/>
          <w:szCs w:val="32"/>
          <w:u w:val="single"/>
        </w:rPr>
      </w:pPr>
    </w:p>
    <w:p w14:paraId="739D41AA" w14:textId="77777777" w:rsidR="001C100A" w:rsidRPr="00CC2CD4" w:rsidRDefault="001C100A" w:rsidP="001C100A">
      <w:pPr>
        <w:jc w:val="center"/>
        <w:rPr>
          <w:rFonts w:ascii="ＭＳ ゴシック" w:eastAsia="ＭＳ ゴシック" w:hAnsi="ＭＳ ゴシック"/>
          <w:b/>
          <w:sz w:val="32"/>
          <w:szCs w:val="32"/>
          <w:u w:val="single"/>
        </w:rPr>
      </w:pPr>
      <w:r w:rsidRPr="00CC2CD4">
        <w:rPr>
          <w:rFonts w:ascii="ＭＳ ゴシック" w:eastAsia="ＭＳ ゴシック" w:hAnsi="ＭＳ ゴシック" w:hint="eastAsia"/>
          <w:b/>
          <w:sz w:val="32"/>
          <w:szCs w:val="32"/>
          <w:u w:val="single"/>
        </w:rPr>
        <w:t>被験者の健康被害補償に関する手順書</w:t>
      </w:r>
    </w:p>
    <w:p w14:paraId="72ED1EFA" w14:textId="77777777" w:rsidR="001C100A" w:rsidRDefault="001C100A" w:rsidP="001C100A">
      <w:pPr>
        <w:jc w:val="center"/>
        <w:rPr>
          <w:rFonts w:ascii="ＭＳ 明朝" w:hAnsi="ＭＳ 明朝"/>
          <w:b/>
          <w:sz w:val="18"/>
          <w:szCs w:val="18"/>
        </w:rPr>
      </w:pPr>
    </w:p>
    <w:p w14:paraId="0DCA3F5B" w14:textId="77777777" w:rsidR="001C100A" w:rsidRPr="007412AD" w:rsidRDefault="001C100A" w:rsidP="001C100A">
      <w:pPr>
        <w:jc w:val="center"/>
        <w:rPr>
          <w:rFonts w:ascii="ＭＳ 明朝" w:hAnsi="ＭＳ 明朝"/>
          <w:sz w:val="24"/>
        </w:rPr>
      </w:pPr>
    </w:p>
    <w:p w14:paraId="22ED3424" w14:textId="77777777" w:rsidR="001C100A" w:rsidRDefault="001C100A" w:rsidP="001C100A">
      <w:pPr>
        <w:widowControl/>
        <w:jc w:val="center"/>
        <w:rPr>
          <w:rFonts w:ascii="Times New Roman" w:eastAsia="ＭＳ Ｐゴシック" w:hAnsi="Times New Roman"/>
          <w:sz w:val="28"/>
          <w:szCs w:val="28"/>
        </w:rPr>
      </w:pPr>
    </w:p>
    <w:p w14:paraId="00F617C2" w14:textId="77777777" w:rsidR="001C100A" w:rsidRDefault="00985FAD" w:rsidP="001C100A">
      <w:pPr>
        <w:widowControl/>
        <w:jc w:val="center"/>
        <w:rPr>
          <w:rFonts w:ascii="Times New Roman" w:eastAsia="ＭＳ Ｐゴシック" w:hAnsi="Times New Roman"/>
          <w:sz w:val="28"/>
          <w:szCs w:val="28"/>
        </w:rPr>
      </w:pPr>
      <w:r>
        <w:rPr>
          <w:rFonts w:ascii="Times New Roman" w:eastAsia="ＭＳ Ｐゴシック" w:hAnsi="Times New Roman" w:hint="eastAsia"/>
          <w:sz w:val="28"/>
          <w:szCs w:val="28"/>
        </w:rPr>
        <w:t>○○○に関する研究</w:t>
      </w:r>
    </w:p>
    <w:p w14:paraId="7BFA164F" w14:textId="77777777" w:rsidR="001C100A" w:rsidRPr="00AA45EC" w:rsidRDefault="001C100A" w:rsidP="001C100A">
      <w:pPr>
        <w:widowControl/>
        <w:jc w:val="center"/>
        <w:rPr>
          <w:rFonts w:ascii="Times New Roman" w:eastAsia="ＭＳ Ｐ明朝" w:hAnsi="Times New Roman"/>
          <w:sz w:val="28"/>
          <w:szCs w:val="28"/>
        </w:rPr>
      </w:pPr>
      <w:r>
        <w:rPr>
          <w:rFonts w:ascii="Times New Roman" w:eastAsia="ＭＳ Ｐゴシック" w:hAnsi="Times New Roman"/>
          <w:sz w:val="28"/>
          <w:szCs w:val="28"/>
        </w:rPr>
        <w:t>—</w:t>
      </w:r>
      <w:r>
        <w:rPr>
          <w:rFonts w:ascii="Times New Roman" w:eastAsia="ＭＳ Ｐゴシック" w:hAnsi="Times New Roman" w:hint="eastAsia"/>
          <w:sz w:val="28"/>
          <w:szCs w:val="28"/>
        </w:rPr>
        <w:t>プラセボ対照無作為臨床第２相比較試験</w:t>
      </w:r>
      <w:r>
        <w:rPr>
          <w:rFonts w:ascii="Times New Roman" w:eastAsia="ＭＳ Ｐゴシック" w:hAnsi="Times New Roman"/>
          <w:sz w:val="28"/>
          <w:szCs w:val="28"/>
        </w:rPr>
        <w:t>—</w:t>
      </w:r>
    </w:p>
    <w:p w14:paraId="4436D4AE" w14:textId="77777777" w:rsidR="001C100A" w:rsidRPr="00342141" w:rsidRDefault="001C100A" w:rsidP="001C100A">
      <w:pPr>
        <w:widowControl/>
        <w:jc w:val="center"/>
        <w:rPr>
          <w:rFonts w:ascii="Times New Roman" w:eastAsia="ＭＳ Ｐ明朝" w:hAnsi="Times New Roman"/>
          <w:sz w:val="28"/>
          <w:szCs w:val="28"/>
        </w:rPr>
      </w:pPr>
    </w:p>
    <w:p w14:paraId="0689DF85" w14:textId="77777777" w:rsidR="001C100A" w:rsidRDefault="001C100A" w:rsidP="001C100A">
      <w:pPr>
        <w:widowControl/>
        <w:jc w:val="left"/>
        <w:rPr>
          <w:rFonts w:ascii="Times New Roman" w:eastAsia="ＭＳ Ｐ明朝" w:hAnsi="Times New Roman"/>
        </w:rPr>
      </w:pPr>
    </w:p>
    <w:p w14:paraId="7250AFA7" w14:textId="77777777" w:rsidR="001C100A" w:rsidRDefault="001C100A" w:rsidP="001C100A">
      <w:pPr>
        <w:widowControl/>
        <w:jc w:val="left"/>
        <w:rPr>
          <w:rFonts w:ascii="Times New Roman" w:eastAsia="ＭＳ Ｐ明朝" w:hAnsi="Times New Roman"/>
        </w:rPr>
      </w:pPr>
    </w:p>
    <w:p w14:paraId="1C6F9EAB" w14:textId="77777777" w:rsidR="001C100A" w:rsidRPr="0092505C" w:rsidRDefault="001C100A" w:rsidP="001C100A">
      <w:pPr>
        <w:widowControl/>
        <w:jc w:val="left"/>
        <w:rPr>
          <w:rFonts w:ascii="Times New Roman" w:eastAsia="ＭＳ Ｐ明朝" w:hAnsi="Times New Roman"/>
        </w:rPr>
      </w:pPr>
    </w:p>
    <w:p w14:paraId="0126C97C" w14:textId="77777777" w:rsidR="001C100A" w:rsidRDefault="001C100A" w:rsidP="001C100A">
      <w:pPr>
        <w:widowControl/>
        <w:ind w:left="840" w:firstLine="840"/>
        <w:jc w:val="left"/>
        <w:rPr>
          <w:rFonts w:ascii="Times New Roman" w:eastAsia="ＭＳ Ｐ明朝" w:hAnsi="Times New Roman"/>
        </w:rPr>
      </w:pPr>
      <w:r w:rsidRPr="0092505C">
        <w:rPr>
          <w:rFonts w:ascii="Times New Roman" w:eastAsia="ＭＳ Ｐ明朝" w:hAnsi="Times New Roman"/>
        </w:rPr>
        <w:t>研究代表者</w:t>
      </w:r>
      <w:r>
        <w:rPr>
          <w:rFonts w:ascii="Times New Roman" w:eastAsia="ＭＳ Ｐ明朝" w:hAnsi="Times New Roman"/>
        </w:rPr>
        <w:t>:</w:t>
      </w:r>
    </w:p>
    <w:p w14:paraId="480C58D6" w14:textId="77777777" w:rsidR="001C100A" w:rsidRDefault="001C100A" w:rsidP="001C100A">
      <w:pPr>
        <w:widowControl/>
        <w:ind w:left="840" w:firstLine="840"/>
        <w:jc w:val="left"/>
        <w:rPr>
          <w:rFonts w:ascii="Times New Roman" w:eastAsia="ＭＳ Ｐ明朝" w:hAnsi="Times New Roman"/>
        </w:rPr>
      </w:pPr>
      <w:r>
        <w:rPr>
          <w:rFonts w:ascii="Times New Roman" w:eastAsia="ＭＳ Ｐ明朝" w:hAnsi="Times New Roman" w:hint="eastAsia"/>
        </w:rPr>
        <w:t xml:space="preserve">　</w:t>
      </w:r>
    </w:p>
    <w:p w14:paraId="1CB8EBD4" w14:textId="77777777" w:rsidR="001C100A" w:rsidRPr="0092505C" w:rsidRDefault="001C100A" w:rsidP="001C100A">
      <w:pPr>
        <w:widowControl/>
        <w:ind w:left="1680"/>
        <w:jc w:val="left"/>
        <w:rPr>
          <w:rFonts w:ascii="Times New Roman" w:eastAsia="ＭＳ Ｐ明朝" w:hAnsi="Times New Roman"/>
        </w:rPr>
      </w:pPr>
    </w:p>
    <w:p w14:paraId="7D3BDA09" w14:textId="77777777" w:rsidR="001C100A" w:rsidRPr="0092505C" w:rsidRDefault="001C100A" w:rsidP="001C100A">
      <w:pPr>
        <w:widowControl/>
        <w:jc w:val="left"/>
        <w:rPr>
          <w:rFonts w:ascii="Times New Roman" w:eastAsia="ＭＳ Ｐ明朝" w:hAnsi="Times New Roman"/>
          <w:lang w:val="fr-FR"/>
        </w:rPr>
      </w:pPr>
    </w:p>
    <w:p w14:paraId="7C288A0B" w14:textId="77777777" w:rsidR="001C100A" w:rsidRPr="00553265" w:rsidRDefault="001C100A" w:rsidP="001C100A">
      <w:pPr>
        <w:widowControl/>
        <w:ind w:left="840" w:firstLine="840"/>
        <w:jc w:val="left"/>
        <w:rPr>
          <w:rFonts w:ascii="Times New Roman" w:eastAsia="ＭＳ Ｐ明朝" w:hAnsi="Times New Roman"/>
          <w:lang w:val="fr-FR"/>
        </w:rPr>
      </w:pPr>
      <w:r w:rsidRPr="0092505C">
        <w:rPr>
          <w:rFonts w:ascii="Times New Roman" w:eastAsia="ＭＳ Ｐ明朝" w:hAnsi="Times New Roman"/>
        </w:rPr>
        <w:t>研究事務局</w:t>
      </w:r>
      <w:r w:rsidRPr="00553265">
        <w:rPr>
          <w:rFonts w:ascii="Times New Roman" w:eastAsia="ＭＳ Ｐ明朝" w:hAnsi="Times New Roman" w:hint="eastAsia"/>
          <w:lang w:val="fr-FR"/>
        </w:rPr>
        <w:t>：</w:t>
      </w:r>
    </w:p>
    <w:p w14:paraId="3A44D516" w14:textId="77777777" w:rsidR="001C100A" w:rsidRPr="00553265" w:rsidRDefault="001C100A" w:rsidP="001C100A">
      <w:pPr>
        <w:widowControl/>
        <w:ind w:left="840" w:firstLine="840"/>
        <w:jc w:val="left"/>
        <w:rPr>
          <w:rFonts w:ascii="Times New Roman" w:eastAsia="ＭＳ Ｐ明朝" w:hAnsi="Times New Roman"/>
          <w:lang w:val="fr-FR"/>
        </w:rPr>
      </w:pPr>
    </w:p>
    <w:p w14:paraId="7DAF8807" w14:textId="77777777" w:rsidR="001C100A" w:rsidRPr="00553265" w:rsidRDefault="001C100A" w:rsidP="001C100A">
      <w:pPr>
        <w:widowControl/>
        <w:ind w:left="840" w:firstLine="840"/>
        <w:jc w:val="left"/>
        <w:rPr>
          <w:rFonts w:ascii="Times New Roman" w:eastAsia="ＭＳ Ｐ明朝" w:hAnsi="Times New Roman"/>
          <w:lang w:val="fr-FR"/>
        </w:rPr>
      </w:pPr>
    </w:p>
    <w:p w14:paraId="520268FB" w14:textId="77777777" w:rsidR="001C100A" w:rsidRPr="00553265" w:rsidRDefault="001C100A" w:rsidP="001C100A">
      <w:pPr>
        <w:widowControl/>
        <w:ind w:left="840" w:firstLine="840"/>
        <w:jc w:val="left"/>
        <w:rPr>
          <w:rFonts w:ascii="Times New Roman" w:eastAsia="ＭＳ Ｐ明朝" w:hAnsi="Times New Roman"/>
          <w:lang w:val="fr-FR"/>
        </w:rPr>
      </w:pPr>
    </w:p>
    <w:p w14:paraId="41824983" w14:textId="77777777" w:rsidR="001C100A" w:rsidRPr="00553265" w:rsidRDefault="001C100A" w:rsidP="001C100A">
      <w:pPr>
        <w:widowControl/>
        <w:ind w:left="840" w:firstLine="840"/>
        <w:jc w:val="left"/>
        <w:rPr>
          <w:rFonts w:ascii="Times New Roman" w:eastAsia="ＭＳ Ｐ明朝" w:hAnsi="Times New Roman"/>
          <w:lang w:val="fr-FR"/>
        </w:rPr>
      </w:pPr>
      <w:r>
        <w:rPr>
          <w:rFonts w:ascii="Times New Roman" w:eastAsia="ＭＳ Ｐ明朝" w:hAnsi="Times New Roman" w:hint="eastAsia"/>
        </w:rPr>
        <w:t>郵便番号</w:t>
      </w:r>
    </w:p>
    <w:p w14:paraId="3E4B08BF" w14:textId="77777777" w:rsidR="001C100A" w:rsidRPr="00553265" w:rsidRDefault="001C100A" w:rsidP="001C100A">
      <w:pPr>
        <w:widowControl/>
        <w:ind w:left="840" w:firstLine="840"/>
        <w:jc w:val="left"/>
        <w:rPr>
          <w:rFonts w:ascii="Times New Roman" w:eastAsia="ＭＳ Ｐ明朝" w:hAnsi="Times New Roman"/>
          <w:lang w:val="fr-FR"/>
        </w:rPr>
      </w:pPr>
      <w:r>
        <w:rPr>
          <w:rFonts w:ascii="Times New Roman" w:eastAsia="ＭＳ Ｐ明朝" w:hAnsi="Times New Roman" w:hint="eastAsia"/>
        </w:rPr>
        <w:t>仙台市青葉区星陵町</w:t>
      </w:r>
    </w:p>
    <w:p w14:paraId="5F9B5F47" w14:textId="322568AC" w:rsidR="001C100A" w:rsidRPr="00553265" w:rsidRDefault="001C100A" w:rsidP="001C100A">
      <w:pPr>
        <w:widowControl/>
        <w:ind w:left="840" w:firstLine="840"/>
        <w:jc w:val="left"/>
        <w:rPr>
          <w:rFonts w:ascii="Times New Roman" w:eastAsia="ＭＳ Ｐ明朝" w:hAnsi="Times New Roman"/>
          <w:lang w:val="fr-FR"/>
        </w:rPr>
      </w:pPr>
      <w:r>
        <w:rPr>
          <w:rFonts w:ascii="Times New Roman" w:eastAsia="ＭＳ Ｐ明朝" w:hAnsi="Times New Roman" w:hint="eastAsia"/>
        </w:rPr>
        <w:t>東北大学</w:t>
      </w:r>
      <w:r w:rsidR="00E86150">
        <w:rPr>
          <w:rFonts w:ascii="Times New Roman" w:eastAsia="ＭＳ Ｐ明朝" w:hAnsi="Times New Roman" w:hint="eastAsia"/>
        </w:rPr>
        <w:t>病院</w:t>
      </w:r>
    </w:p>
    <w:p w14:paraId="66A3031A" w14:textId="77777777" w:rsidR="001C100A" w:rsidRPr="00553265" w:rsidRDefault="001C100A" w:rsidP="001C100A">
      <w:pPr>
        <w:widowControl/>
        <w:ind w:left="840" w:firstLine="840"/>
        <w:jc w:val="left"/>
        <w:rPr>
          <w:rFonts w:ascii="Times New Roman" w:eastAsia="ＭＳ Ｐ明朝" w:hAnsi="Times New Roman"/>
          <w:lang w:val="fr-FR"/>
        </w:rPr>
      </w:pPr>
    </w:p>
    <w:p w14:paraId="16BAF442" w14:textId="77777777" w:rsidR="001C100A" w:rsidRPr="00553265" w:rsidRDefault="001C100A" w:rsidP="001C100A">
      <w:pPr>
        <w:widowControl/>
        <w:ind w:left="840" w:firstLine="840"/>
        <w:jc w:val="left"/>
        <w:rPr>
          <w:rFonts w:ascii="Times New Roman" w:eastAsia="ＭＳ Ｐ明朝" w:hAnsi="Times New Roman"/>
          <w:lang w:val="fr-FR"/>
        </w:rPr>
      </w:pPr>
      <w:r>
        <w:rPr>
          <w:rFonts w:ascii="Times New Roman" w:eastAsia="ＭＳ Ｐ明朝" w:hAnsi="Times New Roman" w:hint="eastAsia"/>
        </w:rPr>
        <w:t>電話</w:t>
      </w:r>
      <w:r w:rsidRPr="00553265">
        <w:rPr>
          <w:rFonts w:ascii="Times New Roman" w:eastAsia="ＭＳ Ｐ明朝" w:hAnsi="Times New Roman"/>
          <w:lang w:val="fr-FR"/>
        </w:rPr>
        <w:t>022-717-</w:t>
      </w:r>
    </w:p>
    <w:p w14:paraId="1D394C77" w14:textId="77777777" w:rsidR="001C100A" w:rsidRPr="00553265" w:rsidRDefault="001C100A" w:rsidP="001C100A">
      <w:pPr>
        <w:widowControl/>
        <w:ind w:left="840" w:firstLine="840"/>
        <w:jc w:val="left"/>
        <w:rPr>
          <w:rFonts w:ascii="Times New Roman" w:eastAsia="ＭＳ Ｐ明朝" w:hAnsi="Times New Roman"/>
          <w:lang w:val="fr-FR"/>
        </w:rPr>
      </w:pPr>
      <w:r w:rsidRPr="00553265">
        <w:rPr>
          <w:rFonts w:ascii="Times New Roman" w:eastAsia="ＭＳ Ｐ明朝" w:hAnsi="Times New Roman"/>
          <w:lang w:val="fr-FR"/>
        </w:rPr>
        <w:t>FAX:022-717-</w:t>
      </w:r>
    </w:p>
    <w:p w14:paraId="3A372575" w14:textId="77777777" w:rsidR="001C100A" w:rsidRDefault="001C100A" w:rsidP="001C100A">
      <w:pPr>
        <w:jc w:val="center"/>
        <w:rPr>
          <w:rFonts w:ascii="ＭＳ 明朝" w:hAnsi="ＭＳ 明朝"/>
          <w:sz w:val="24"/>
          <w:lang w:val="fr-FR"/>
        </w:rPr>
      </w:pPr>
    </w:p>
    <w:p w14:paraId="70A4C421" w14:textId="77777777" w:rsidR="001C100A" w:rsidRDefault="001C100A" w:rsidP="001C100A">
      <w:pPr>
        <w:jc w:val="center"/>
        <w:rPr>
          <w:rFonts w:ascii="ＭＳ 明朝" w:hAnsi="ＭＳ 明朝"/>
          <w:sz w:val="24"/>
          <w:lang w:val="fr-FR"/>
        </w:rPr>
      </w:pPr>
    </w:p>
    <w:p w14:paraId="7C0522E4" w14:textId="77777777" w:rsidR="001C100A" w:rsidRDefault="001C100A" w:rsidP="001C100A">
      <w:pPr>
        <w:jc w:val="center"/>
        <w:rPr>
          <w:rFonts w:ascii="ＭＳ 明朝" w:hAnsi="ＭＳ 明朝"/>
          <w:sz w:val="24"/>
          <w:lang w:val="fr-FR"/>
        </w:rPr>
      </w:pPr>
    </w:p>
    <w:p w14:paraId="6C187D3C" w14:textId="77777777" w:rsidR="001C100A" w:rsidRPr="00553265" w:rsidRDefault="001C100A" w:rsidP="001C100A">
      <w:pPr>
        <w:rPr>
          <w:rFonts w:ascii="ＭＳ 明朝" w:hAnsi="ＭＳ 明朝"/>
          <w:sz w:val="24"/>
          <w:lang w:val="fr-FR"/>
        </w:rPr>
      </w:pPr>
    </w:p>
    <w:p w14:paraId="0289631B" w14:textId="77777777" w:rsidR="001C100A" w:rsidRPr="00553265" w:rsidRDefault="001C100A" w:rsidP="001C100A">
      <w:pPr>
        <w:wordWrap w:val="0"/>
        <w:jc w:val="right"/>
        <w:rPr>
          <w:rFonts w:ascii="ＭＳ 明朝" w:hAnsi="ＭＳ 明朝"/>
          <w:sz w:val="24"/>
          <w:lang w:val="fr-FR"/>
        </w:rPr>
      </w:pPr>
      <w:r>
        <w:rPr>
          <w:rFonts w:ascii="ＭＳ 明朝" w:hAnsi="ＭＳ 明朝" w:hint="eastAsia"/>
          <w:sz w:val="24"/>
        </w:rPr>
        <w:t>第</w:t>
      </w:r>
      <w:r w:rsidR="001F05DA">
        <w:rPr>
          <w:rFonts w:ascii="ＭＳ 明朝" w:hAnsi="ＭＳ 明朝" w:hint="eastAsia"/>
          <w:sz w:val="24"/>
          <w:lang w:val="fr-FR"/>
        </w:rPr>
        <w:t>１</w:t>
      </w:r>
      <w:r>
        <w:rPr>
          <w:rFonts w:ascii="ＭＳ 明朝" w:hAnsi="ＭＳ 明朝" w:hint="eastAsia"/>
          <w:sz w:val="24"/>
        </w:rPr>
        <w:t>版　作成日　平成</w:t>
      </w:r>
      <w:r w:rsidR="00A92F98">
        <w:rPr>
          <w:rFonts w:ascii="ＭＳ 明朝" w:hAnsi="ＭＳ 明朝" w:hint="eastAsia"/>
          <w:sz w:val="24"/>
          <w:lang w:val="fr-FR"/>
        </w:rPr>
        <w:t xml:space="preserve">　　</w:t>
      </w:r>
      <w:r>
        <w:rPr>
          <w:rFonts w:ascii="ＭＳ 明朝" w:hAnsi="ＭＳ 明朝" w:hint="eastAsia"/>
          <w:sz w:val="24"/>
        </w:rPr>
        <w:t xml:space="preserve">年　</w:t>
      </w:r>
      <w:r w:rsidR="00985FAD">
        <w:rPr>
          <w:rFonts w:ascii="ＭＳ 明朝" w:hAnsi="ＭＳ 明朝" w:hint="eastAsia"/>
          <w:sz w:val="24"/>
        </w:rPr>
        <w:t xml:space="preserve">　</w:t>
      </w:r>
      <w:r w:rsidR="00553265">
        <w:rPr>
          <w:rFonts w:ascii="ＭＳ 明朝" w:hAnsi="ＭＳ 明朝" w:hint="eastAsia"/>
          <w:sz w:val="24"/>
        </w:rPr>
        <w:t>月</w:t>
      </w:r>
      <w:r w:rsidR="00985FAD">
        <w:rPr>
          <w:rFonts w:ascii="ＭＳ 明朝" w:hAnsi="ＭＳ 明朝" w:hint="eastAsia"/>
          <w:sz w:val="24"/>
        </w:rPr>
        <w:t xml:space="preserve">　　</w:t>
      </w:r>
      <w:r w:rsidRPr="007412AD">
        <w:rPr>
          <w:rFonts w:ascii="ＭＳ 明朝" w:hAnsi="ＭＳ 明朝" w:hint="eastAsia"/>
          <w:sz w:val="24"/>
        </w:rPr>
        <w:t>日</w:t>
      </w:r>
    </w:p>
    <w:p w14:paraId="6BABC378" w14:textId="77777777" w:rsidR="001C100A" w:rsidRPr="00CC2CD4" w:rsidRDefault="001C100A" w:rsidP="001C100A">
      <w:pPr>
        <w:pStyle w:val="1"/>
        <w:numPr>
          <w:ilvl w:val="0"/>
          <w:numId w:val="2"/>
        </w:numPr>
        <w:spacing w:beforeLines="50" w:before="180" w:afterLines="50" w:after="180"/>
        <w:rPr>
          <w:rFonts w:ascii="ＭＳ ゴシック" w:hAnsi="ＭＳ ゴシック"/>
          <w:b/>
          <w:bCs/>
        </w:rPr>
      </w:pPr>
      <w:r w:rsidRPr="00CC2CD4">
        <w:rPr>
          <w:rFonts w:ascii="ＭＳ ゴシック" w:hAnsi="ＭＳ ゴシック" w:hint="eastAsia"/>
          <w:b/>
          <w:bCs/>
        </w:rPr>
        <w:lastRenderedPageBreak/>
        <w:t>目的及び適用範囲</w:t>
      </w:r>
    </w:p>
    <w:p w14:paraId="3776C96F" w14:textId="77777777" w:rsidR="001C100A" w:rsidRDefault="001C100A" w:rsidP="001C100A">
      <w:pPr>
        <w:ind w:leftChars="203" w:left="426" w:firstLineChars="100" w:firstLine="210"/>
        <w:rPr>
          <w:rFonts w:ascii="ＭＳ 明朝" w:hAnsi="ＭＳ 明朝"/>
        </w:rPr>
      </w:pPr>
      <w:r w:rsidRPr="00EA5A7C">
        <w:rPr>
          <w:rFonts w:ascii="ＭＳ 明朝" w:hAnsi="ＭＳ 明朝" w:hint="eastAsia"/>
          <w:color w:val="000000"/>
        </w:rPr>
        <w:t>本手順書は、当該</w:t>
      </w:r>
      <w:r>
        <w:rPr>
          <w:rFonts w:ascii="ＭＳ 明朝" w:hAnsi="ＭＳ 明朝" w:hint="eastAsia"/>
          <w:color w:val="000000"/>
        </w:rPr>
        <w:t>臨床試験</w:t>
      </w:r>
      <w:r w:rsidRPr="00EA5A7C">
        <w:rPr>
          <w:rFonts w:ascii="ＭＳ 明朝" w:hAnsi="ＭＳ 明朝" w:hint="eastAsia"/>
          <w:color w:val="000000"/>
        </w:rPr>
        <w:t>に関連して</w:t>
      </w:r>
      <w:r w:rsidRPr="00EA5A7C">
        <w:rPr>
          <w:rFonts w:ascii="ＭＳ 明朝" w:hAnsi="ＭＳ 明朝" w:hint="eastAsia"/>
        </w:rPr>
        <w:t>被験者に生じた健康被害に対して、</w:t>
      </w:r>
      <w:r>
        <w:rPr>
          <w:rFonts w:ascii="ＭＳ 明朝" w:hAnsi="ＭＳ 明朝" w:hint="eastAsia"/>
          <w:color w:val="000000"/>
        </w:rPr>
        <w:t>臨床試験</w:t>
      </w:r>
      <w:r w:rsidRPr="00EA5A7C">
        <w:rPr>
          <w:rFonts w:ascii="ＭＳ 明朝" w:hAnsi="ＭＳ 明朝" w:hint="eastAsia"/>
          <w:color w:val="000000"/>
        </w:rPr>
        <w:t>を実施する者及び実施医療機関が行う</w:t>
      </w:r>
      <w:r w:rsidRPr="00EA5A7C">
        <w:rPr>
          <w:rFonts w:ascii="ＭＳ 明朝" w:hAnsi="ＭＳ 明朝" w:hint="eastAsia"/>
        </w:rPr>
        <w:t>補償措置に係る手順</w:t>
      </w:r>
      <w:r w:rsidRPr="00EA5A7C">
        <w:rPr>
          <w:rFonts w:ascii="ＭＳ 明朝" w:hAnsi="ＭＳ 明朝" w:hint="eastAsia"/>
          <w:color w:val="000000"/>
        </w:rPr>
        <w:t>その他必要な事項</w:t>
      </w:r>
      <w:r w:rsidRPr="00EA5A7C">
        <w:rPr>
          <w:rFonts w:ascii="ＭＳ 明朝" w:hAnsi="ＭＳ 明朝" w:hint="eastAsia"/>
        </w:rPr>
        <w:t>を定めるものである。</w:t>
      </w:r>
    </w:p>
    <w:p w14:paraId="631A7506" w14:textId="77777777" w:rsidR="001C100A" w:rsidRPr="00EA5A7C" w:rsidRDefault="001C100A" w:rsidP="001C100A">
      <w:pPr>
        <w:ind w:leftChars="203" w:left="426" w:firstLineChars="100" w:firstLine="210"/>
        <w:rPr>
          <w:rFonts w:ascii="ＭＳ 明朝" w:hAnsi="ＭＳ 明朝"/>
        </w:rPr>
      </w:pPr>
    </w:p>
    <w:p w14:paraId="09084EE2" w14:textId="77777777" w:rsidR="001C100A" w:rsidRPr="00CC2CD4" w:rsidRDefault="001C100A" w:rsidP="001C100A">
      <w:pPr>
        <w:pStyle w:val="1"/>
        <w:numPr>
          <w:ilvl w:val="0"/>
          <w:numId w:val="2"/>
        </w:numPr>
        <w:spacing w:beforeLines="50" w:before="180" w:afterLines="50" w:after="180"/>
        <w:rPr>
          <w:rFonts w:ascii="ＭＳ ゴシック" w:hAnsi="ＭＳ ゴシック"/>
          <w:b/>
          <w:bCs/>
        </w:rPr>
      </w:pPr>
      <w:r w:rsidRPr="00CC2CD4">
        <w:rPr>
          <w:rFonts w:ascii="ＭＳ ゴシック" w:hAnsi="ＭＳ ゴシック" w:hint="eastAsia"/>
          <w:b/>
          <w:bCs/>
        </w:rPr>
        <w:t>被験者の健康被害補償のために必要な措置</w:t>
      </w:r>
    </w:p>
    <w:p w14:paraId="1EC6F691" w14:textId="77777777" w:rsidR="001C100A" w:rsidRPr="00EA5A7C" w:rsidRDefault="001C100A" w:rsidP="001C100A">
      <w:pPr>
        <w:ind w:leftChars="202" w:left="424" w:firstLineChars="100" w:firstLine="210"/>
        <w:rPr>
          <w:rFonts w:ascii="ＭＳ 明朝" w:hAnsi="ＭＳ 明朝"/>
          <w:color w:val="000000"/>
        </w:rPr>
      </w:pPr>
      <w:r>
        <w:rPr>
          <w:rFonts w:ascii="ＭＳ 明朝" w:hAnsi="ＭＳ 明朝" w:hint="eastAsia"/>
          <w:color w:val="000000"/>
        </w:rPr>
        <w:t>臨床試験</w:t>
      </w:r>
      <w:r w:rsidRPr="00EA5A7C">
        <w:rPr>
          <w:rFonts w:ascii="ＭＳ 明朝" w:hAnsi="ＭＳ 明朝" w:hint="eastAsia"/>
        </w:rPr>
        <w:t>を実施する者及び実施医療機関は、あらかじめ、</w:t>
      </w:r>
      <w:r>
        <w:rPr>
          <w:rFonts w:ascii="ＭＳ 明朝" w:hAnsi="ＭＳ 明朝" w:hint="eastAsia"/>
          <w:color w:val="000000"/>
        </w:rPr>
        <w:t>臨床試験</w:t>
      </w:r>
      <w:r w:rsidRPr="00EA5A7C">
        <w:rPr>
          <w:rFonts w:ascii="ＭＳ 明朝" w:hAnsi="ＭＳ 明朝" w:hint="eastAsia"/>
        </w:rPr>
        <w:t>に関連して被験者に生じた健康被害（</w:t>
      </w:r>
      <w:r>
        <w:rPr>
          <w:rFonts w:ascii="ＭＳ 明朝" w:hAnsi="ＭＳ 明朝" w:hint="eastAsia"/>
          <w:color w:val="000000"/>
        </w:rPr>
        <w:t>臨床試験</w:t>
      </w:r>
      <w:r w:rsidRPr="00EA5A7C">
        <w:rPr>
          <w:rFonts w:ascii="ＭＳ 明朝" w:hAnsi="ＭＳ 明朝" w:hint="eastAsia"/>
        </w:rPr>
        <w:t>の実施の準備、管理又は実施に係る業務の一部を委託した場合に生じたものを含む）に対する補償のため、次の事項並びにその他必要な措置を講じておく。なお、当該措置及び補償は被験者</w:t>
      </w:r>
      <w:r w:rsidRPr="00EA5A7C">
        <w:rPr>
          <w:rFonts w:ascii="ＭＳ 明朝" w:hAnsi="ＭＳ 明朝"/>
        </w:rPr>
        <w:t>の損害賠償請求権の行使を妨げるものでは</w:t>
      </w:r>
      <w:r w:rsidRPr="00EA5A7C">
        <w:rPr>
          <w:rFonts w:ascii="ＭＳ 明朝" w:hAnsi="ＭＳ 明朝" w:hint="eastAsia"/>
        </w:rPr>
        <w:t>ない</w:t>
      </w:r>
      <w:r w:rsidRPr="00EA5A7C">
        <w:rPr>
          <w:rFonts w:ascii="ＭＳ 明朝" w:hAnsi="ＭＳ 明朝"/>
        </w:rPr>
        <w:t>。</w:t>
      </w:r>
    </w:p>
    <w:p w14:paraId="51EDD092" w14:textId="77777777" w:rsidR="001C100A" w:rsidRPr="00EA5A7C" w:rsidRDefault="001C100A" w:rsidP="001C100A">
      <w:pPr>
        <w:numPr>
          <w:ilvl w:val="3"/>
          <w:numId w:val="1"/>
        </w:numPr>
        <w:tabs>
          <w:tab w:val="left" w:pos="-2160"/>
        </w:tabs>
        <w:ind w:leftChars="200" w:left="840" w:hangingChars="200" w:hanging="420"/>
        <w:rPr>
          <w:rFonts w:ascii="ＭＳ 明朝" w:hAnsi="ＭＳ 明朝"/>
        </w:rPr>
      </w:pPr>
      <w:r w:rsidRPr="00EA5A7C">
        <w:rPr>
          <w:rFonts w:ascii="ＭＳ 明朝" w:hAnsi="ＭＳ 明朝" w:hint="eastAsia"/>
        </w:rPr>
        <w:t>医療の提供体制の整備</w:t>
      </w:r>
    </w:p>
    <w:p w14:paraId="2B675E36" w14:textId="77777777" w:rsidR="001C100A" w:rsidRPr="00EA5A7C" w:rsidRDefault="001C100A" w:rsidP="001C100A">
      <w:pPr>
        <w:ind w:leftChars="406" w:left="853" w:firstLineChars="100" w:firstLine="210"/>
        <w:rPr>
          <w:rFonts w:ascii="ＭＳ 明朝" w:hAnsi="ＭＳ 明朝"/>
          <w:color w:val="000000"/>
        </w:rPr>
      </w:pPr>
      <w:r>
        <w:rPr>
          <w:rFonts w:ascii="ＭＳ 明朝" w:hAnsi="ＭＳ 明朝" w:hint="eastAsia"/>
          <w:color w:val="000000"/>
        </w:rPr>
        <w:t>臨床試験</w:t>
      </w:r>
      <w:r w:rsidRPr="00EA5A7C">
        <w:rPr>
          <w:rFonts w:ascii="ＭＳ 明朝" w:hAnsi="ＭＳ 明朝" w:hint="eastAsia"/>
        </w:rPr>
        <w:t>を実施する者及び実施医療機関は、</w:t>
      </w:r>
      <w:r>
        <w:rPr>
          <w:rFonts w:ascii="ＭＳ 明朝" w:hAnsi="ＭＳ 明朝" w:hint="eastAsia"/>
          <w:color w:val="000000"/>
        </w:rPr>
        <w:t>臨床試験</w:t>
      </w:r>
      <w:r w:rsidRPr="00EA5A7C">
        <w:rPr>
          <w:rFonts w:ascii="ＭＳ 明朝" w:hAnsi="ＭＳ 明朝" w:hint="eastAsia"/>
        </w:rPr>
        <w:t>の副作用等の治療としての医療の提供に十分な体制を整備する。</w:t>
      </w:r>
    </w:p>
    <w:p w14:paraId="37960A0B" w14:textId="77777777" w:rsidR="001C100A" w:rsidRPr="00EA5A7C" w:rsidRDefault="001C100A" w:rsidP="001C100A">
      <w:pPr>
        <w:numPr>
          <w:ilvl w:val="3"/>
          <w:numId w:val="1"/>
        </w:numPr>
        <w:tabs>
          <w:tab w:val="left" w:pos="-2160"/>
        </w:tabs>
        <w:ind w:leftChars="200" w:left="840" w:hangingChars="200" w:hanging="420"/>
        <w:rPr>
          <w:rFonts w:ascii="ＭＳ 明朝" w:hAnsi="ＭＳ 明朝"/>
        </w:rPr>
      </w:pPr>
      <w:r w:rsidRPr="00EA5A7C">
        <w:rPr>
          <w:rFonts w:ascii="ＭＳ 明朝" w:hAnsi="ＭＳ 明朝" w:hint="eastAsia"/>
        </w:rPr>
        <w:t>保険への加入</w:t>
      </w:r>
    </w:p>
    <w:p w14:paraId="120C2C54" w14:textId="77777777" w:rsidR="001C100A" w:rsidRDefault="001C100A" w:rsidP="001C100A">
      <w:pPr>
        <w:ind w:leftChars="406" w:left="853" w:firstLineChars="100" w:firstLine="210"/>
        <w:rPr>
          <w:rFonts w:ascii="ＭＳ 明朝" w:hAnsi="ＭＳ 明朝"/>
        </w:rPr>
      </w:pPr>
      <w:r>
        <w:rPr>
          <w:rFonts w:ascii="ＭＳ 明朝" w:hAnsi="ＭＳ 明朝" w:hint="eastAsia"/>
          <w:color w:val="000000"/>
        </w:rPr>
        <w:t>臨床試験</w:t>
      </w:r>
      <w:r w:rsidRPr="00EA5A7C">
        <w:rPr>
          <w:rFonts w:ascii="ＭＳ 明朝" w:hAnsi="ＭＳ 明朝" w:hint="eastAsia"/>
        </w:rPr>
        <w:t>を実施する者及び実施医療機関は、</w:t>
      </w:r>
      <w:r w:rsidR="00AE6080">
        <w:rPr>
          <w:rFonts w:ascii="ＭＳ 明朝" w:hAnsi="ＭＳ 明朝" w:hint="eastAsia"/>
        </w:rPr>
        <w:t>臨床研究保険</w:t>
      </w:r>
      <w:r w:rsidRPr="00EA5A7C">
        <w:rPr>
          <w:rFonts w:ascii="ＭＳ 明朝" w:hAnsi="ＭＳ 明朝" w:hint="eastAsia"/>
        </w:rPr>
        <w:t>の内容並びに当該治験薬の特性等を考慮し十分理解した上で、当該保険に加入する。</w:t>
      </w:r>
    </w:p>
    <w:p w14:paraId="780D4E4E" w14:textId="77777777" w:rsidR="001C100A" w:rsidRPr="00EA5A7C" w:rsidRDefault="001C100A" w:rsidP="001C100A">
      <w:pPr>
        <w:ind w:leftChars="406" w:left="853" w:firstLineChars="100" w:firstLine="210"/>
        <w:rPr>
          <w:rFonts w:ascii="ＭＳ 明朝" w:hAnsi="ＭＳ 明朝"/>
        </w:rPr>
      </w:pPr>
    </w:p>
    <w:p w14:paraId="31820497" w14:textId="77777777" w:rsidR="001C100A" w:rsidRPr="00CC2CD4" w:rsidRDefault="001C100A" w:rsidP="001C100A">
      <w:pPr>
        <w:pStyle w:val="1"/>
        <w:numPr>
          <w:ilvl w:val="0"/>
          <w:numId w:val="2"/>
        </w:numPr>
        <w:spacing w:beforeLines="50" w:before="180" w:afterLines="50" w:after="180"/>
        <w:rPr>
          <w:rFonts w:ascii="ＭＳ ゴシック" w:hAnsi="ＭＳ ゴシック"/>
          <w:b/>
          <w:bCs/>
        </w:rPr>
      </w:pPr>
      <w:r w:rsidRPr="00CC2CD4">
        <w:rPr>
          <w:rFonts w:ascii="ＭＳ ゴシック" w:hAnsi="ＭＳ ゴシック" w:hint="eastAsia"/>
          <w:b/>
          <w:bCs/>
        </w:rPr>
        <w:t>被験者への説明</w:t>
      </w:r>
    </w:p>
    <w:p w14:paraId="63F6F13D" w14:textId="77777777" w:rsidR="001C100A" w:rsidRDefault="001C100A" w:rsidP="001C100A">
      <w:pPr>
        <w:ind w:leftChars="202" w:left="424" w:firstLineChars="100" w:firstLine="210"/>
        <w:rPr>
          <w:rFonts w:ascii="ＭＳ 明朝" w:hAnsi="ＭＳ 明朝"/>
        </w:rPr>
      </w:pPr>
      <w:r>
        <w:rPr>
          <w:rFonts w:ascii="ＭＳ 明朝" w:hAnsi="ＭＳ 明朝" w:hint="eastAsia"/>
          <w:color w:val="000000"/>
        </w:rPr>
        <w:t>臨床試験</w:t>
      </w:r>
      <w:r w:rsidRPr="00EA5A7C">
        <w:rPr>
          <w:rFonts w:ascii="ＭＳ 明朝" w:hAnsi="ＭＳ 明朝" w:hint="eastAsia"/>
        </w:rPr>
        <w:t>を実施する者及び実施医療機関は、当該</w:t>
      </w:r>
      <w:r>
        <w:rPr>
          <w:rFonts w:ascii="ＭＳ 明朝" w:hAnsi="ＭＳ 明朝" w:hint="eastAsia"/>
          <w:color w:val="000000"/>
        </w:rPr>
        <w:t>試験</w:t>
      </w:r>
      <w:r w:rsidRPr="00EA5A7C">
        <w:rPr>
          <w:rFonts w:ascii="ＭＳ 明朝" w:hAnsi="ＭＳ 明朝" w:hint="eastAsia"/>
        </w:rPr>
        <w:t>に関連して健康被害が発生した場合に被験者が受けることができる補償について</w:t>
      </w:r>
      <w:r>
        <w:rPr>
          <w:rFonts w:ascii="ＭＳ 明朝" w:hAnsi="ＭＳ 明朝" w:hint="eastAsia"/>
          <w:color w:val="000000"/>
        </w:rPr>
        <w:t>臨床試験</w:t>
      </w:r>
      <w:r w:rsidRPr="00EA5A7C">
        <w:rPr>
          <w:rFonts w:ascii="ＭＳ 明朝" w:hAnsi="ＭＳ 明朝" w:hint="eastAsia"/>
        </w:rPr>
        <w:t>参加の同意を得るための説明文書に記載し、必要に応じて補償制度の概要等を記載した文書を用いて説明する。</w:t>
      </w:r>
    </w:p>
    <w:p w14:paraId="1391AFF1" w14:textId="77777777" w:rsidR="001C100A" w:rsidRPr="00EA5A7C" w:rsidRDefault="001C100A" w:rsidP="001C100A">
      <w:pPr>
        <w:ind w:leftChars="202" w:left="424" w:firstLineChars="100" w:firstLine="210"/>
        <w:rPr>
          <w:rFonts w:ascii="ＭＳ 明朝" w:hAnsi="ＭＳ 明朝"/>
        </w:rPr>
      </w:pPr>
    </w:p>
    <w:p w14:paraId="4E3774A9" w14:textId="221FE4DC" w:rsidR="005A69C5" w:rsidRPr="009B5148" w:rsidRDefault="001C100A" w:rsidP="005A69C5">
      <w:pPr>
        <w:pStyle w:val="1"/>
        <w:numPr>
          <w:ilvl w:val="0"/>
          <w:numId w:val="2"/>
        </w:numPr>
        <w:spacing w:beforeLines="50" w:before="180" w:afterLines="50" w:after="180"/>
        <w:rPr>
          <w:rFonts w:ascii="ＭＳ ゴシック" w:hAnsi="ＭＳ ゴシック"/>
          <w:b/>
          <w:bCs/>
        </w:rPr>
      </w:pPr>
      <w:r w:rsidRPr="00CC2CD4">
        <w:rPr>
          <w:rFonts w:ascii="ＭＳ ゴシック" w:hAnsi="ＭＳ ゴシック" w:hint="eastAsia"/>
          <w:b/>
          <w:bCs/>
        </w:rPr>
        <w:t>被験者の健康被害</w:t>
      </w:r>
      <w:r w:rsidRPr="00CC2CD4">
        <w:rPr>
          <w:rFonts w:ascii="ＭＳ ゴシック" w:hAnsi="ＭＳ ゴシック"/>
          <w:b/>
          <w:bCs/>
        </w:rPr>
        <w:t>補償</w:t>
      </w:r>
      <w:r w:rsidRPr="00CC2CD4">
        <w:rPr>
          <w:rFonts w:ascii="ＭＳ ゴシック" w:hAnsi="ＭＳ ゴシック" w:hint="eastAsia"/>
          <w:b/>
          <w:bCs/>
        </w:rPr>
        <w:t>の内容及び条件等</w:t>
      </w:r>
    </w:p>
    <w:tbl>
      <w:tblPr>
        <w:tblStyle w:val="a6"/>
        <w:tblW w:w="0" w:type="auto"/>
        <w:tblLook w:val="04A0" w:firstRow="1" w:lastRow="0" w:firstColumn="1" w:lastColumn="0" w:noHBand="0" w:noVBand="1"/>
      </w:tblPr>
      <w:tblGrid>
        <w:gridCol w:w="8640"/>
      </w:tblGrid>
      <w:tr w:rsidR="005A69C5" w14:paraId="3556631F" w14:textId="77777777" w:rsidTr="00E86150">
        <w:tc>
          <w:tcPr>
            <w:tcW w:w="8720" w:type="dxa"/>
            <w:tcBorders>
              <w:top w:val="double" w:sz="12" w:space="0" w:color="FF0000"/>
              <w:left w:val="double" w:sz="12" w:space="0" w:color="FF0000"/>
              <w:bottom w:val="double" w:sz="12" w:space="0" w:color="FF0000"/>
              <w:right w:val="double" w:sz="12" w:space="0" w:color="FF0000"/>
            </w:tcBorders>
          </w:tcPr>
          <w:p w14:paraId="6DAA323E" w14:textId="3917AB8B" w:rsidR="005A69C5" w:rsidRPr="009B5148" w:rsidRDefault="00E86150" w:rsidP="005A69C5">
            <w:pPr>
              <w:rPr>
                <w:rFonts w:ascii="ＭＳ 明朝" w:hAnsi="ＭＳ 明朝"/>
                <w:b/>
                <w:bCs/>
              </w:rPr>
            </w:pPr>
            <w:r w:rsidRPr="009B5148">
              <w:rPr>
                <w:rFonts w:hint="eastAsia"/>
                <w:b/>
                <w:bCs/>
                <w:color w:val="FF0000"/>
              </w:rPr>
              <w:t>・</w:t>
            </w:r>
            <w:r w:rsidR="005A69C5" w:rsidRPr="009B5148">
              <w:rPr>
                <w:rFonts w:hint="eastAsia"/>
                <w:b/>
                <w:bCs/>
                <w:color w:val="FF0000"/>
              </w:rPr>
              <w:t>補償する内容により</w:t>
            </w:r>
            <w:r w:rsidR="001B1866">
              <w:rPr>
                <w:rFonts w:hint="eastAsia"/>
                <w:b/>
                <w:bCs/>
                <w:color w:val="FF0000"/>
              </w:rPr>
              <w:t>本項の</w:t>
            </w:r>
            <w:r w:rsidR="005A69C5" w:rsidRPr="009B5148">
              <w:rPr>
                <w:rFonts w:hint="eastAsia"/>
                <w:b/>
                <w:bCs/>
                <w:color w:val="FF0000"/>
              </w:rPr>
              <w:t>記載を変更すること</w:t>
            </w:r>
          </w:p>
        </w:tc>
      </w:tr>
    </w:tbl>
    <w:p w14:paraId="75EB8770" w14:textId="77EA6DB5" w:rsidR="005A69C5" w:rsidRPr="005A69C5" w:rsidRDefault="00E86150" w:rsidP="009B5148">
      <w:pPr>
        <w:tabs>
          <w:tab w:val="left" w:pos="5865"/>
        </w:tabs>
        <w:rPr>
          <w:rFonts w:ascii="ＭＳ 明朝" w:hAnsi="ＭＳ 明朝"/>
        </w:rPr>
      </w:pPr>
      <w:r>
        <w:rPr>
          <w:rFonts w:ascii="ＭＳ 明朝" w:hAnsi="ＭＳ 明朝"/>
        </w:rPr>
        <w:tab/>
      </w:r>
    </w:p>
    <w:p w14:paraId="39539BF9" w14:textId="3C9B8E9C" w:rsidR="001C100A" w:rsidRPr="00EA5A7C" w:rsidRDefault="001C100A" w:rsidP="001C100A">
      <w:pPr>
        <w:numPr>
          <w:ilvl w:val="3"/>
          <w:numId w:val="3"/>
        </w:numPr>
        <w:tabs>
          <w:tab w:val="clear" w:pos="682"/>
          <w:tab w:val="num" w:pos="-1980"/>
        </w:tabs>
        <w:ind w:left="882" w:hanging="448"/>
        <w:rPr>
          <w:rFonts w:ascii="ＭＳ 明朝" w:hAnsi="ＭＳ 明朝"/>
        </w:rPr>
      </w:pPr>
      <w:r w:rsidRPr="00EA5A7C">
        <w:rPr>
          <w:rFonts w:ascii="ＭＳ 明朝" w:hAnsi="ＭＳ 明朝"/>
        </w:rPr>
        <w:t>補償ルール</w:t>
      </w:r>
    </w:p>
    <w:p w14:paraId="57936690" w14:textId="77777777" w:rsidR="001C100A" w:rsidRPr="00EA5A7C" w:rsidRDefault="001C100A" w:rsidP="001C100A">
      <w:pPr>
        <w:numPr>
          <w:ilvl w:val="0"/>
          <w:numId w:val="6"/>
        </w:numPr>
        <w:tabs>
          <w:tab w:val="clear" w:pos="1579"/>
          <w:tab w:val="left" w:pos="540"/>
          <w:tab w:val="left" w:pos="1288"/>
        </w:tabs>
        <w:ind w:leftChars="433" w:left="1335" w:hangingChars="203" w:hanging="426"/>
        <w:rPr>
          <w:rFonts w:ascii="ＭＳ 明朝" w:hAnsi="ＭＳ 明朝"/>
        </w:rPr>
      </w:pPr>
      <w:r>
        <w:rPr>
          <w:rFonts w:ascii="ＭＳ 明朝" w:hAnsi="ＭＳ 明朝" w:hint="eastAsia"/>
          <w:color w:val="000000"/>
        </w:rPr>
        <w:t>臨床試験</w:t>
      </w:r>
      <w:r w:rsidRPr="00EA5A7C">
        <w:rPr>
          <w:rFonts w:ascii="ＭＳ 明朝" w:hAnsi="ＭＳ 明朝" w:hint="eastAsia"/>
        </w:rPr>
        <w:t>を実施する者及び実施医療機関は、</w:t>
      </w:r>
      <w:r w:rsidRPr="00EA5A7C">
        <w:rPr>
          <w:rFonts w:ascii="ＭＳ 明朝" w:hAnsi="ＭＳ 明朝"/>
        </w:rPr>
        <w:t>補償責任を自発的に果</w:t>
      </w:r>
      <w:r w:rsidRPr="00EA5A7C">
        <w:rPr>
          <w:rFonts w:ascii="ＭＳ 明朝" w:hAnsi="ＭＳ 明朝" w:hint="eastAsia"/>
        </w:rPr>
        <w:t>たすこととする</w:t>
      </w:r>
      <w:r w:rsidRPr="00EA5A7C">
        <w:rPr>
          <w:rFonts w:ascii="ＭＳ 明朝" w:hAnsi="ＭＳ 明朝"/>
        </w:rPr>
        <w:t>。</w:t>
      </w:r>
    </w:p>
    <w:p w14:paraId="4CD28A9D" w14:textId="77777777" w:rsidR="001C100A" w:rsidRPr="00EA5A7C" w:rsidRDefault="001C100A" w:rsidP="001C100A">
      <w:pPr>
        <w:numPr>
          <w:ilvl w:val="0"/>
          <w:numId w:val="6"/>
        </w:numPr>
        <w:tabs>
          <w:tab w:val="clear" w:pos="1579"/>
          <w:tab w:val="left" w:pos="1288"/>
        </w:tabs>
        <w:ind w:left="882" w:firstLine="0"/>
        <w:rPr>
          <w:rFonts w:ascii="ＭＳ 明朝" w:hAnsi="ＭＳ 明朝"/>
        </w:rPr>
      </w:pPr>
      <w:r w:rsidRPr="00EA5A7C">
        <w:rPr>
          <w:rFonts w:ascii="ＭＳ 明朝" w:hAnsi="ＭＳ 明朝" w:hint="eastAsia"/>
        </w:rPr>
        <w:t>補償の対象となる期間は、同意取得後からとする。</w:t>
      </w:r>
    </w:p>
    <w:p w14:paraId="441C7CE1" w14:textId="77777777" w:rsidR="001C100A" w:rsidRPr="00EA5A7C" w:rsidRDefault="001C100A" w:rsidP="001C100A">
      <w:pPr>
        <w:numPr>
          <w:ilvl w:val="3"/>
          <w:numId w:val="3"/>
        </w:numPr>
        <w:tabs>
          <w:tab w:val="clear" w:pos="682"/>
          <w:tab w:val="num" w:pos="-1980"/>
        </w:tabs>
        <w:ind w:left="882" w:hanging="448"/>
        <w:rPr>
          <w:rFonts w:ascii="ＭＳ 明朝" w:hAnsi="ＭＳ 明朝"/>
        </w:rPr>
      </w:pPr>
      <w:r w:rsidRPr="00EA5A7C">
        <w:rPr>
          <w:rFonts w:ascii="ＭＳ 明朝" w:hAnsi="ＭＳ 明朝"/>
        </w:rPr>
        <w:t>補償</w:t>
      </w:r>
      <w:r w:rsidRPr="00EA5A7C">
        <w:rPr>
          <w:rFonts w:ascii="ＭＳ 明朝" w:hAnsi="ＭＳ 明朝" w:hint="eastAsia"/>
        </w:rPr>
        <w:t>内容</w:t>
      </w:r>
    </w:p>
    <w:p w14:paraId="13EFA765" w14:textId="336C5DD7" w:rsidR="001C100A" w:rsidRPr="00EA5A7C" w:rsidRDefault="001C100A" w:rsidP="001C100A">
      <w:pPr>
        <w:pStyle w:val="ac"/>
        <w:ind w:leftChars="413" w:left="867" w:firstLineChars="100" w:firstLine="210"/>
        <w:rPr>
          <w:rFonts w:ascii="ＭＳ 明朝" w:hAnsi="ＭＳ 明朝"/>
          <w:sz w:val="21"/>
          <w:szCs w:val="21"/>
        </w:rPr>
      </w:pPr>
      <w:r w:rsidRPr="00EA5A7C">
        <w:rPr>
          <w:rFonts w:ascii="ＭＳ 明朝" w:hAnsi="ＭＳ 明朝"/>
          <w:sz w:val="21"/>
          <w:szCs w:val="21"/>
        </w:rPr>
        <w:t>補償の内容は、医療の提供</w:t>
      </w:r>
      <w:r w:rsidRPr="00EA5A7C">
        <w:rPr>
          <w:rFonts w:ascii="ＭＳ 明朝" w:hAnsi="ＭＳ 明朝" w:hint="eastAsia"/>
          <w:sz w:val="21"/>
          <w:szCs w:val="21"/>
        </w:rPr>
        <w:t>、</w:t>
      </w:r>
      <w:r w:rsidR="00AE6080">
        <w:rPr>
          <w:rFonts w:ascii="ＭＳ 明朝" w:hAnsi="ＭＳ 明朝" w:hint="eastAsia"/>
          <w:sz w:val="21"/>
          <w:szCs w:val="21"/>
        </w:rPr>
        <w:t>臨床研究保険</w:t>
      </w:r>
      <w:r w:rsidRPr="00EA5A7C">
        <w:rPr>
          <w:rFonts w:ascii="ＭＳ 明朝" w:hAnsi="ＭＳ 明朝" w:hint="eastAsia"/>
          <w:sz w:val="21"/>
          <w:szCs w:val="21"/>
        </w:rPr>
        <w:t>による</w:t>
      </w:r>
      <w:r w:rsidRPr="00EA5A7C">
        <w:rPr>
          <w:rFonts w:ascii="ＭＳ 明朝" w:hAnsi="ＭＳ 明朝"/>
          <w:sz w:val="21"/>
          <w:szCs w:val="21"/>
        </w:rPr>
        <w:t>障害補償金</w:t>
      </w:r>
      <w:r w:rsidRPr="00EA5A7C">
        <w:rPr>
          <w:rFonts w:ascii="ＭＳ 明朝" w:hAnsi="ＭＳ 明朝" w:hint="eastAsia"/>
          <w:sz w:val="21"/>
          <w:szCs w:val="21"/>
        </w:rPr>
        <w:t>・</w:t>
      </w:r>
      <w:r w:rsidRPr="00EA5A7C">
        <w:rPr>
          <w:rFonts w:ascii="ＭＳ 明朝" w:hAnsi="ＭＳ 明朝"/>
          <w:sz w:val="21"/>
          <w:szCs w:val="21"/>
        </w:rPr>
        <w:t>遺族補償金</w:t>
      </w:r>
      <w:r w:rsidRPr="00EA5A7C">
        <w:rPr>
          <w:rFonts w:ascii="ＭＳ 明朝" w:hAnsi="ＭＳ 明朝" w:hint="eastAsia"/>
          <w:sz w:val="21"/>
          <w:szCs w:val="21"/>
        </w:rPr>
        <w:t>の支払い</w:t>
      </w:r>
      <w:r w:rsidR="00744874">
        <w:rPr>
          <w:rFonts w:ascii="ＭＳ 明朝" w:hAnsi="ＭＳ 明朝" w:hint="eastAsia"/>
          <w:sz w:val="21"/>
          <w:szCs w:val="21"/>
        </w:rPr>
        <w:t>、</w:t>
      </w:r>
      <w:r w:rsidR="00744874" w:rsidRPr="00744874">
        <w:rPr>
          <w:rFonts w:ascii="ＭＳ 明朝" w:hAnsi="ＭＳ 明朝" w:hint="eastAsia"/>
          <w:sz w:val="21"/>
          <w:szCs w:val="21"/>
        </w:rPr>
        <w:t>治療に対する医療費・医療手当の支払い</w:t>
      </w:r>
      <w:r w:rsidRPr="00EA5A7C">
        <w:rPr>
          <w:rFonts w:ascii="ＭＳ 明朝" w:hAnsi="ＭＳ 明朝" w:hint="eastAsia"/>
          <w:sz w:val="21"/>
          <w:szCs w:val="21"/>
        </w:rPr>
        <w:t>とする。</w:t>
      </w:r>
    </w:p>
    <w:p w14:paraId="6BF5977E" w14:textId="77777777" w:rsidR="001C100A" w:rsidRPr="00EA5A7C" w:rsidRDefault="001C100A" w:rsidP="001C100A">
      <w:pPr>
        <w:numPr>
          <w:ilvl w:val="0"/>
          <w:numId w:val="5"/>
        </w:numPr>
        <w:tabs>
          <w:tab w:val="clear" w:pos="1579"/>
          <w:tab w:val="left" w:pos="1288"/>
        </w:tabs>
        <w:ind w:left="1288" w:hanging="395"/>
        <w:rPr>
          <w:rFonts w:ascii="ＭＳ 明朝" w:hAnsi="ＭＳ 明朝"/>
        </w:rPr>
      </w:pPr>
      <w:r w:rsidRPr="00EA5A7C">
        <w:rPr>
          <w:rFonts w:ascii="ＭＳ 明朝" w:hAnsi="ＭＳ 明朝" w:hint="eastAsia"/>
        </w:rPr>
        <w:t>医療の提供</w:t>
      </w:r>
    </w:p>
    <w:p w14:paraId="47C1B9C1" w14:textId="77777777" w:rsidR="001C100A" w:rsidRPr="00EA5A7C" w:rsidRDefault="001C100A" w:rsidP="001C100A">
      <w:pPr>
        <w:ind w:leftChars="613" w:left="1287" w:firstLineChars="100" w:firstLine="210"/>
        <w:rPr>
          <w:rFonts w:ascii="ＭＳ 明朝" w:hAnsi="ＭＳ 明朝"/>
        </w:rPr>
      </w:pPr>
      <w:r>
        <w:rPr>
          <w:rFonts w:ascii="ＭＳ 明朝" w:hAnsi="ＭＳ 明朝" w:hint="eastAsia"/>
          <w:color w:val="000000"/>
        </w:rPr>
        <w:lastRenderedPageBreak/>
        <w:t>臨床試験</w:t>
      </w:r>
      <w:r w:rsidRPr="00EA5A7C">
        <w:rPr>
          <w:rFonts w:ascii="ＭＳ 明朝" w:hAnsi="ＭＳ 明朝" w:hint="eastAsia"/>
        </w:rPr>
        <w:t>を実施する者及び実施医療機関は、当該健康被害に対し最善の治療を行う。</w:t>
      </w:r>
    </w:p>
    <w:p w14:paraId="6DFFFA0D" w14:textId="77777777" w:rsidR="001C100A" w:rsidRPr="00EA5A7C" w:rsidRDefault="00AE6080" w:rsidP="001C100A">
      <w:pPr>
        <w:numPr>
          <w:ilvl w:val="0"/>
          <w:numId w:val="5"/>
        </w:numPr>
        <w:tabs>
          <w:tab w:val="clear" w:pos="1579"/>
          <w:tab w:val="left" w:pos="1288"/>
        </w:tabs>
        <w:ind w:left="1288" w:hanging="395"/>
        <w:rPr>
          <w:rFonts w:ascii="ＭＳ 明朝" w:hAnsi="ＭＳ 明朝"/>
        </w:rPr>
      </w:pPr>
      <w:r>
        <w:rPr>
          <w:rFonts w:ascii="ＭＳ 明朝" w:hAnsi="ＭＳ 明朝" w:hint="eastAsia"/>
        </w:rPr>
        <w:t>臨床研究保険</w:t>
      </w:r>
      <w:r w:rsidR="001C100A" w:rsidRPr="00EA5A7C">
        <w:rPr>
          <w:rFonts w:ascii="ＭＳ 明朝" w:hAnsi="ＭＳ 明朝" w:hint="eastAsia"/>
        </w:rPr>
        <w:t>による障害補償金・遺族補償金の支払い</w:t>
      </w:r>
    </w:p>
    <w:p w14:paraId="1028B5DE" w14:textId="77777777" w:rsidR="001C100A" w:rsidRDefault="001C100A" w:rsidP="001C100A">
      <w:pPr>
        <w:ind w:leftChars="626" w:left="1315" w:firstLineChars="100" w:firstLine="210"/>
        <w:rPr>
          <w:rFonts w:ascii="ＭＳ 明朝" w:hAnsi="ＭＳ 明朝"/>
        </w:rPr>
      </w:pPr>
      <w:r>
        <w:rPr>
          <w:rFonts w:ascii="ＭＳ 明朝" w:hAnsi="ＭＳ 明朝" w:hint="eastAsia"/>
          <w:color w:val="000000"/>
        </w:rPr>
        <w:t>臨床試験</w:t>
      </w:r>
      <w:r w:rsidRPr="00EA5A7C">
        <w:rPr>
          <w:rFonts w:ascii="ＭＳ 明朝" w:hAnsi="ＭＳ 明朝" w:hint="eastAsia"/>
        </w:rPr>
        <w:t>を実施する者及び実施医療機関は、障害補償金・遺族補償金の支払いの対象となる事象が発生した場合、速やかに</w:t>
      </w:r>
      <w:r w:rsidRPr="00A92AF8">
        <w:rPr>
          <w:rFonts w:ascii="ＭＳ 明朝" w:hAnsi="ＭＳ 明朝" w:hint="eastAsia"/>
        </w:rPr>
        <w:t>保険会社</w:t>
      </w:r>
      <w:r w:rsidRPr="00EA5A7C">
        <w:rPr>
          <w:rFonts w:ascii="ＭＳ 明朝" w:hAnsi="ＭＳ 明朝" w:hint="eastAsia"/>
        </w:rPr>
        <w:t>に連絡し、必要な対応をとり、</w:t>
      </w:r>
      <w:r w:rsidR="00AE6080">
        <w:rPr>
          <w:rFonts w:ascii="ＭＳ 明朝" w:hAnsi="ＭＳ 明朝" w:hint="eastAsia"/>
        </w:rPr>
        <w:t>臨床研究保険</w:t>
      </w:r>
      <w:r w:rsidRPr="00EA5A7C">
        <w:rPr>
          <w:rFonts w:ascii="ＭＳ 明朝" w:hAnsi="ＭＳ 明朝" w:hint="eastAsia"/>
        </w:rPr>
        <w:t>によりこれを支払う。</w:t>
      </w:r>
    </w:p>
    <w:p w14:paraId="04D5C3EB" w14:textId="5F58CEA8" w:rsidR="00744874" w:rsidRDefault="00744874" w:rsidP="00744874">
      <w:pPr>
        <w:numPr>
          <w:ilvl w:val="0"/>
          <w:numId w:val="5"/>
        </w:numPr>
        <w:tabs>
          <w:tab w:val="left" w:pos="1288"/>
        </w:tabs>
        <w:ind w:hanging="1011"/>
        <w:rPr>
          <w:rFonts w:ascii="ＭＳ 明朝" w:hAnsi="ＭＳ 明朝"/>
        </w:rPr>
      </w:pPr>
      <w:bookmarkStart w:id="1" w:name="_Hlk54009388"/>
      <w:r>
        <w:rPr>
          <w:rFonts w:ascii="ＭＳ 明朝" w:hAnsi="ＭＳ 明朝" w:hint="eastAsia"/>
        </w:rPr>
        <w:t>治療に対する医療費・医療手当の支払い</w:t>
      </w:r>
    </w:p>
    <w:bookmarkEnd w:id="1"/>
    <w:p w14:paraId="17C9BFAD" w14:textId="494141B9" w:rsidR="00744874" w:rsidRDefault="00744874" w:rsidP="00744874">
      <w:pPr>
        <w:tabs>
          <w:tab w:val="left" w:pos="1288"/>
        </w:tabs>
        <w:ind w:left="1288"/>
        <w:rPr>
          <w:rFonts w:ascii="ＭＳ 明朝" w:hAnsi="ＭＳ 明朝"/>
        </w:rPr>
      </w:pPr>
      <w:r>
        <w:rPr>
          <w:rFonts w:ascii="ＭＳ 明朝" w:hAnsi="ＭＳ 明朝" w:hint="eastAsia"/>
        </w:rPr>
        <w:t xml:space="preserve">　臨床研究を実施する者及び実施医療機関は、臨床研究に起因して健康被害が発生し治療を行った場合は、速やかに保険会社に連絡し、必要な対応をとり、加入する臨床研究保険により、医療費・医療手当を支払う。</w:t>
      </w:r>
    </w:p>
    <w:p w14:paraId="1E3AD908" w14:textId="52A4C007" w:rsidR="005A69C5" w:rsidRDefault="005A69C5" w:rsidP="005A69C5">
      <w:pPr>
        <w:tabs>
          <w:tab w:val="left" w:pos="1288"/>
        </w:tabs>
        <w:rPr>
          <w:rFonts w:ascii="ＭＳ 明朝" w:hAnsi="ＭＳ 明朝"/>
        </w:rPr>
      </w:pPr>
    </w:p>
    <w:tbl>
      <w:tblPr>
        <w:tblStyle w:val="a6"/>
        <w:tblW w:w="0" w:type="auto"/>
        <w:tblLook w:val="04A0" w:firstRow="1" w:lastRow="0" w:firstColumn="1" w:lastColumn="0" w:noHBand="0" w:noVBand="1"/>
      </w:tblPr>
      <w:tblGrid>
        <w:gridCol w:w="8640"/>
      </w:tblGrid>
      <w:tr w:rsidR="005A69C5" w:rsidRPr="009B5148" w14:paraId="529D44B9" w14:textId="77777777" w:rsidTr="00E86150">
        <w:tc>
          <w:tcPr>
            <w:tcW w:w="8720" w:type="dxa"/>
            <w:tcBorders>
              <w:top w:val="double" w:sz="12" w:space="0" w:color="FF0000"/>
              <w:left w:val="double" w:sz="12" w:space="0" w:color="FF0000"/>
              <w:bottom w:val="double" w:sz="12" w:space="0" w:color="FF0000"/>
              <w:right w:val="double" w:sz="12" w:space="0" w:color="FF0000"/>
            </w:tcBorders>
          </w:tcPr>
          <w:p w14:paraId="29AFF4C8" w14:textId="77777777" w:rsidR="00E86150" w:rsidRDefault="00E86150" w:rsidP="005A69C5">
            <w:pPr>
              <w:tabs>
                <w:tab w:val="left" w:pos="1288"/>
              </w:tabs>
              <w:rPr>
                <w:rFonts w:ascii="ＭＳ 明朝" w:hAnsi="ＭＳ 明朝"/>
                <w:b/>
                <w:bCs/>
                <w:color w:val="FF0000"/>
              </w:rPr>
            </w:pPr>
            <w:r w:rsidRPr="009B5148">
              <w:rPr>
                <w:rFonts w:ascii="ＭＳ 明朝" w:hAnsi="ＭＳ 明朝" w:hint="eastAsia"/>
                <w:b/>
                <w:bCs/>
                <w:color w:val="FF0000"/>
              </w:rPr>
              <w:t>・</w:t>
            </w:r>
            <w:r w:rsidR="005A69C5" w:rsidRPr="009B5148">
              <w:rPr>
                <w:rFonts w:ascii="ＭＳ 明朝" w:hAnsi="ＭＳ 明朝" w:hint="eastAsia"/>
                <w:b/>
                <w:bCs/>
                <w:color w:val="FF0000"/>
              </w:rPr>
              <w:t>未知の副作用のみを補償対象とする場合は以下の記載をすること</w:t>
            </w:r>
          </w:p>
          <w:p w14:paraId="28971EAF" w14:textId="5D8DF2FE" w:rsidR="005A69C5" w:rsidRPr="009B5148" w:rsidRDefault="00E86150" w:rsidP="009B5148">
            <w:pPr>
              <w:tabs>
                <w:tab w:val="left" w:pos="1288"/>
              </w:tabs>
              <w:ind w:firstLineChars="100" w:firstLine="211"/>
              <w:rPr>
                <w:rFonts w:ascii="ＭＳ 明朝" w:hAnsi="ＭＳ 明朝"/>
                <w:b/>
                <w:bCs/>
                <w:color w:val="FF0000"/>
              </w:rPr>
            </w:pPr>
            <w:r>
              <w:rPr>
                <w:rFonts w:ascii="ＭＳ 明朝" w:hAnsi="ＭＳ 明朝" w:hint="eastAsia"/>
                <w:b/>
                <w:bCs/>
                <w:color w:val="FF0000"/>
              </w:rPr>
              <w:t>（未知・既知どちらも対象とする場合は記載不要）</w:t>
            </w:r>
          </w:p>
          <w:p w14:paraId="6B17AB98" w14:textId="77777777" w:rsidR="001544BE" w:rsidRPr="009B5148" w:rsidRDefault="001544BE" w:rsidP="001544BE">
            <w:pPr>
              <w:tabs>
                <w:tab w:val="left" w:pos="1288"/>
              </w:tabs>
              <w:spacing w:line="240" w:lineRule="exact"/>
              <w:rPr>
                <w:rFonts w:ascii="ＭＳ 明朝" w:hAnsi="ＭＳ 明朝"/>
                <w:color w:val="FF0000"/>
              </w:rPr>
            </w:pPr>
          </w:p>
          <w:tbl>
            <w:tblPr>
              <w:tblStyle w:val="a6"/>
              <w:tblW w:w="0" w:type="auto"/>
              <w:tblInd w:w="272" w:type="dxa"/>
              <w:tblLook w:val="04A0" w:firstRow="1" w:lastRow="0" w:firstColumn="1" w:lastColumn="0" w:noHBand="0" w:noVBand="1"/>
            </w:tblPr>
            <w:tblGrid>
              <w:gridCol w:w="7796"/>
            </w:tblGrid>
            <w:tr w:rsidR="001544BE" w14:paraId="3B1A1790" w14:textId="77777777" w:rsidTr="001544BE">
              <w:tc>
                <w:tcPr>
                  <w:tcW w:w="7796" w:type="dxa"/>
                  <w:tcBorders>
                    <w:top w:val="single" w:sz="4" w:space="0" w:color="FF0000"/>
                    <w:left w:val="single" w:sz="4" w:space="0" w:color="FF0000"/>
                    <w:bottom w:val="single" w:sz="4" w:space="0" w:color="FF0000"/>
                    <w:right w:val="single" w:sz="4" w:space="0" w:color="FF0000"/>
                  </w:tcBorders>
                </w:tcPr>
                <w:p w14:paraId="061EC754" w14:textId="4130BAAF" w:rsidR="001544BE" w:rsidRPr="009B5148" w:rsidRDefault="001544BE" w:rsidP="001544BE">
                  <w:pPr>
                    <w:tabs>
                      <w:tab w:val="left" w:pos="1288"/>
                    </w:tabs>
                    <w:rPr>
                      <w:rFonts w:ascii="ＭＳ 明朝" w:hAnsi="ＭＳ 明朝"/>
                      <w:i/>
                      <w:iCs/>
                      <w:color w:val="FF0000"/>
                    </w:rPr>
                  </w:pPr>
                  <w:r w:rsidRPr="009B5148">
                    <w:rPr>
                      <w:rFonts w:ascii="ＭＳ 明朝" w:hAnsi="ＭＳ 明朝" w:hint="eastAsia"/>
                      <w:i/>
                      <w:iCs/>
                      <w:color w:val="FF0000"/>
                    </w:rPr>
                    <w:t>※</w:t>
                  </w:r>
                  <w:r>
                    <w:rPr>
                      <w:rFonts w:ascii="ＭＳ 明朝" w:hAnsi="ＭＳ 明朝" w:hint="eastAsia"/>
                      <w:i/>
                      <w:iCs/>
                      <w:color w:val="FF0000"/>
                    </w:rPr>
                    <w:t>「</w:t>
                  </w:r>
                  <w:r w:rsidRPr="00E86150">
                    <w:rPr>
                      <w:rFonts w:ascii="ＭＳ 明朝" w:hAnsi="ＭＳ 明朝" w:hint="eastAsia"/>
                      <w:i/>
                      <w:iCs/>
                      <w:color w:val="FF0000"/>
                    </w:rPr>
                    <w:t>治療に対する医療費・医療手当の支払い</w:t>
                  </w:r>
                  <w:r>
                    <w:rPr>
                      <w:rFonts w:ascii="ＭＳ 明朝" w:hAnsi="ＭＳ 明朝" w:hint="eastAsia"/>
                      <w:i/>
                      <w:iCs/>
                      <w:color w:val="FF0000"/>
                    </w:rPr>
                    <w:t>」は</w:t>
                  </w:r>
                  <w:r w:rsidRPr="009B5148">
                    <w:rPr>
                      <w:rFonts w:ascii="ＭＳ 明朝" w:hAnsi="ＭＳ 明朝" w:hint="eastAsia"/>
                      <w:i/>
                      <w:iCs/>
                      <w:color w:val="FF0000"/>
                    </w:rPr>
                    <w:t>未知の副作用に対し</w:t>
                  </w:r>
                  <w:r>
                    <w:rPr>
                      <w:rFonts w:ascii="ＭＳ 明朝" w:hAnsi="ＭＳ 明朝" w:hint="eastAsia"/>
                      <w:i/>
                      <w:iCs/>
                      <w:color w:val="FF0000"/>
                    </w:rPr>
                    <w:t>て</w:t>
                  </w:r>
                  <w:r w:rsidRPr="009B5148">
                    <w:rPr>
                      <w:rFonts w:ascii="ＭＳ 明朝" w:hAnsi="ＭＳ 明朝" w:hint="eastAsia"/>
                      <w:i/>
                      <w:iCs/>
                      <w:color w:val="FF0000"/>
                    </w:rPr>
                    <w:t xml:space="preserve">限定的に支払われる。 </w:t>
                  </w:r>
                </w:p>
                <w:p w14:paraId="65D1A493" w14:textId="77777777" w:rsidR="001544BE" w:rsidRPr="009B5148" w:rsidRDefault="001544BE" w:rsidP="001544BE">
                  <w:pPr>
                    <w:tabs>
                      <w:tab w:val="left" w:pos="1288"/>
                    </w:tabs>
                    <w:ind w:left="1050" w:hangingChars="500" w:hanging="1050"/>
                    <w:rPr>
                      <w:rFonts w:ascii="ＭＳ 明朝" w:hAnsi="ＭＳ 明朝"/>
                      <w:i/>
                      <w:iCs/>
                      <w:color w:val="FF0000"/>
                    </w:rPr>
                  </w:pPr>
                  <w:r w:rsidRPr="009B5148">
                    <w:rPr>
                      <w:rFonts w:ascii="ＭＳ 明朝" w:hAnsi="ＭＳ 明朝" w:hint="eastAsia"/>
                      <w:i/>
                      <w:iCs/>
                      <w:color w:val="FF0000"/>
                    </w:rPr>
                    <w:t xml:space="preserve">　医療費：健康被害が生じた場合は、健康保険等からの給付を除いた被験者の自己負担額を支払う。</w:t>
                  </w:r>
                </w:p>
                <w:p w14:paraId="36A38B0C" w14:textId="77777777" w:rsidR="001544BE" w:rsidRDefault="001544BE" w:rsidP="001544BE">
                  <w:pPr>
                    <w:tabs>
                      <w:tab w:val="left" w:pos="1288"/>
                    </w:tabs>
                    <w:ind w:left="1050" w:hangingChars="500" w:hanging="1050"/>
                    <w:rPr>
                      <w:rFonts w:ascii="ＭＳ 明朝" w:hAnsi="ＭＳ 明朝"/>
                      <w:color w:val="FF0000"/>
                    </w:rPr>
                  </w:pPr>
                  <w:r w:rsidRPr="009B5148">
                    <w:rPr>
                      <w:rFonts w:ascii="ＭＳ 明朝" w:hAnsi="ＭＳ 明朝" w:hint="eastAsia"/>
                      <w:i/>
                      <w:iCs/>
                      <w:color w:val="FF0000"/>
                    </w:rPr>
                    <w:t xml:space="preserve">　医療手当：入院を必要とする健康被害にあっては、医薬品副作用被害救済制度の給付額に準じて医療手当を支払う。</w:t>
                  </w:r>
                </w:p>
              </w:tc>
            </w:tr>
          </w:tbl>
          <w:p w14:paraId="76591591" w14:textId="66B1770A" w:rsidR="005A69C5" w:rsidRPr="001B1866" w:rsidRDefault="001544BE" w:rsidP="001544BE">
            <w:pPr>
              <w:tabs>
                <w:tab w:val="left" w:pos="1288"/>
              </w:tabs>
              <w:spacing w:line="240" w:lineRule="exact"/>
              <w:rPr>
                <w:rFonts w:ascii="ＭＳ 明朝" w:hAnsi="ＭＳ 明朝"/>
                <w:color w:val="FF0000"/>
              </w:rPr>
            </w:pPr>
            <w:r>
              <w:rPr>
                <w:rFonts w:ascii="ＭＳ 明朝" w:hAnsi="ＭＳ 明朝" w:hint="eastAsia"/>
                <w:color w:val="FF0000"/>
              </w:rPr>
              <w:t xml:space="preserve">　</w:t>
            </w:r>
          </w:p>
        </w:tc>
      </w:tr>
    </w:tbl>
    <w:p w14:paraId="6F25CA6D" w14:textId="4360EFA0" w:rsidR="001D7007" w:rsidRPr="001B1866" w:rsidRDefault="001D7007" w:rsidP="001B1866">
      <w:pPr>
        <w:tabs>
          <w:tab w:val="left" w:pos="1288"/>
        </w:tabs>
        <w:rPr>
          <w:rFonts w:ascii="ＭＳ 明朝" w:hAnsi="ＭＳ 明朝"/>
          <w:color w:val="FF0000"/>
        </w:rPr>
      </w:pPr>
      <w:r>
        <w:rPr>
          <w:rFonts w:ascii="ＭＳ 明朝" w:hAnsi="ＭＳ 明朝" w:hint="eastAsia"/>
        </w:rPr>
        <w:t xml:space="preserve">　</w:t>
      </w:r>
    </w:p>
    <w:p w14:paraId="314E1888" w14:textId="77777777" w:rsidR="001D7007" w:rsidRDefault="001D7007" w:rsidP="00744874">
      <w:pPr>
        <w:tabs>
          <w:tab w:val="left" w:pos="1288"/>
        </w:tabs>
        <w:ind w:left="1288"/>
        <w:rPr>
          <w:rFonts w:ascii="ＭＳ 明朝" w:hAnsi="ＭＳ 明朝"/>
        </w:rPr>
      </w:pPr>
    </w:p>
    <w:p w14:paraId="31CB1741" w14:textId="77777777" w:rsidR="00744874" w:rsidRPr="00EA5A7C" w:rsidRDefault="00744874" w:rsidP="00744874">
      <w:pPr>
        <w:numPr>
          <w:ilvl w:val="3"/>
          <w:numId w:val="3"/>
        </w:numPr>
        <w:tabs>
          <w:tab w:val="clear" w:pos="682"/>
          <w:tab w:val="num" w:pos="-1980"/>
        </w:tabs>
        <w:ind w:left="882" w:hanging="448"/>
        <w:rPr>
          <w:rFonts w:ascii="ＭＳ 明朝" w:hAnsi="ＭＳ 明朝"/>
        </w:rPr>
      </w:pPr>
      <w:r w:rsidRPr="00EA5A7C">
        <w:rPr>
          <w:rFonts w:ascii="ＭＳ 明朝" w:hAnsi="ＭＳ 明朝"/>
        </w:rPr>
        <w:t>補償</w:t>
      </w:r>
      <w:r>
        <w:rPr>
          <w:rFonts w:ascii="ＭＳ 明朝" w:hAnsi="ＭＳ 明朝" w:hint="eastAsia"/>
        </w:rPr>
        <w:t>対象</w:t>
      </w:r>
    </w:p>
    <w:p w14:paraId="5747F66C" w14:textId="148FCE4D" w:rsidR="009E55E7" w:rsidRDefault="009E55E7" w:rsidP="00744874">
      <w:pPr>
        <w:numPr>
          <w:ilvl w:val="0"/>
          <w:numId w:val="10"/>
        </w:numPr>
        <w:tabs>
          <w:tab w:val="left" w:pos="1288"/>
        </w:tabs>
        <w:ind w:hanging="1011"/>
        <w:rPr>
          <w:rFonts w:ascii="ＭＳ 明朝" w:hAnsi="ＭＳ 明朝"/>
        </w:rPr>
      </w:pPr>
      <w:r w:rsidRPr="00CC2CD4">
        <w:rPr>
          <w:rFonts w:ascii="ＭＳ 明朝" w:hAnsi="ＭＳ 明朝" w:hint="eastAsia"/>
        </w:rPr>
        <w:t>臨床研究</w:t>
      </w:r>
      <w:r>
        <w:rPr>
          <w:rFonts w:ascii="ＭＳ 明朝" w:hAnsi="ＭＳ 明朝" w:hint="eastAsia"/>
        </w:rPr>
        <w:t>参加施設</w:t>
      </w:r>
    </w:p>
    <w:tbl>
      <w:tblPr>
        <w:tblStyle w:val="a6"/>
        <w:tblW w:w="0" w:type="auto"/>
        <w:tblLook w:val="04A0" w:firstRow="1" w:lastRow="0" w:firstColumn="1" w:lastColumn="0" w:noHBand="0" w:noVBand="1"/>
      </w:tblPr>
      <w:tblGrid>
        <w:gridCol w:w="8640"/>
      </w:tblGrid>
      <w:tr w:rsidR="005A69C5" w14:paraId="0AEF472E" w14:textId="77777777" w:rsidTr="00E86150">
        <w:tc>
          <w:tcPr>
            <w:tcW w:w="8720" w:type="dxa"/>
            <w:tcBorders>
              <w:top w:val="double" w:sz="12" w:space="0" w:color="FF0000"/>
              <w:left w:val="double" w:sz="12" w:space="0" w:color="FF0000"/>
              <w:bottom w:val="double" w:sz="12" w:space="0" w:color="FF0000"/>
              <w:right w:val="double" w:sz="12" w:space="0" w:color="FF0000"/>
            </w:tcBorders>
          </w:tcPr>
          <w:p w14:paraId="2E9BB297" w14:textId="3EA300B4" w:rsidR="005A69C5" w:rsidRPr="001B1866" w:rsidRDefault="00E86150" w:rsidP="005A69C5">
            <w:pPr>
              <w:tabs>
                <w:tab w:val="left" w:pos="1288"/>
              </w:tabs>
              <w:rPr>
                <w:rFonts w:ascii="ＭＳ 明朝" w:hAnsi="ＭＳ 明朝"/>
                <w:b/>
                <w:bCs/>
                <w:color w:val="FF0000"/>
              </w:rPr>
            </w:pPr>
            <w:r w:rsidRPr="001B1866">
              <w:rPr>
                <w:rFonts w:ascii="ＭＳ 明朝" w:hAnsi="ＭＳ 明朝" w:hint="eastAsia"/>
                <w:b/>
                <w:bCs/>
                <w:color w:val="FF0000"/>
              </w:rPr>
              <w:t>・</w:t>
            </w:r>
            <w:r>
              <w:rPr>
                <w:rFonts w:ascii="ＭＳ 明朝" w:hAnsi="ＭＳ 明朝" w:hint="eastAsia"/>
                <w:b/>
                <w:bCs/>
                <w:color w:val="FF0000"/>
              </w:rPr>
              <w:t>参加</w:t>
            </w:r>
            <w:r w:rsidR="005A69C5" w:rsidRPr="001B1866">
              <w:rPr>
                <w:rFonts w:ascii="ＭＳ 明朝" w:hAnsi="ＭＳ 明朝" w:hint="eastAsia"/>
                <w:b/>
                <w:bCs/>
                <w:color w:val="FF0000"/>
              </w:rPr>
              <w:t>施設数に応じて以下の記載を選択すること</w:t>
            </w:r>
          </w:p>
          <w:p w14:paraId="3DCDAED3" w14:textId="246C48F8" w:rsidR="005A69C5" w:rsidRPr="001B1866" w:rsidRDefault="005A69C5" w:rsidP="001B1866">
            <w:pPr>
              <w:tabs>
                <w:tab w:val="left" w:pos="1288"/>
              </w:tabs>
              <w:spacing w:line="240" w:lineRule="exact"/>
              <w:rPr>
                <w:rFonts w:ascii="ＭＳ 明朝" w:hAnsi="ＭＳ 明朝"/>
                <w:sz w:val="10"/>
                <w:szCs w:val="10"/>
              </w:rPr>
            </w:pPr>
          </w:p>
          <w:p w14:paraId="27540B87" w14:textId="77777777" w:rsidR="005A69C5" w:rsidRPr="001B1866" w:rsidRDefault="005A69C5" w:rsidP="005A69C5">
            <w:pPr>
              <w:tabs>
                <w:tab w:val="left" w:pos="1288"/>
              </w:tabs>
              <w:rPr>
                <w:rFonts w:ascii="ＭＳ 明朝" w:hAnsi="ＭＳ 明朝"/>
                <w:color w:val="FF0000"/>
              </w:rPr>
            </w:pPr>
            <w:r w:rsidRPr="001B1866">
              <w:rPr>
                <w:rFonts w:ascii="ＭＳ 明朝" w:hAnsi="ＭＳ 明朝" w:hint="eastAsia"/>
                <w:color w:val="FF0000"/>
              </w:rPr>
              <w:t>≪単施設研究の場合≫</w:t>
            </w:r>
          </w:p>
          <w:tbl>
            <w:tblPr>
              <w:tblStyle w:val="a6"/>
              <w:tblW w:w="0" w:type="auto"/>
              <w:tblInd w:w="272" w:type="dxa"/>
              <w:tblLook w:val="04A0" w:firstRow="1" w:lastRow="0" w:firstColumn="1" w:lastColumn="0" w:noHBand="0" w:noVBand="1"/>
            </w:tblPr>
            <w:tblGrid>
              <w:gridCol w:w="7796"/>
            </w:tblGrid>
            <w:tr w:rsidR="00E86150" w:rsidRPr="009B5148" w14:paraId="57D7BFFB" w14:textId="77777777" w:rsidTr="001544BE">
              <w:tc>
                <w:tcPr>
                  <w:tcW w:w="7796" w:type="dxa"/>
                  <w:tcBorders>
                    <w:top w:val="single" w:sz="4" w:space="0" w:color="FF0000"/>
                    <w:left w:val="single" w:sz="4" w:space="0" w:color="FF0000"/>
                    <w:bottom w:val="single" w:sz="4" w:space="0" w:color="FF0000"/>
                    <w:right w:val="single" w:sz="4" w:space="0" w:color="FF0000"/>
                  </w:tcBorders>
                </w:tcPr>
                <w:p w14:paraId="4B4CAEB9" w14:textId="72AFE63D" w:rsidR="005A69C5" w:rsidRPr="001B1866" w:rsidRDefault="005A69C5" w:rsidP="001B1866">
                  <w:pPr>
                    <w:tabs>
                      <w:tab w:val="left" w:pos="1288"/>
                    </w:tabs>
                    <w:ind w:firstLineChars="100" w:firstLine="210"/>
                    <w:rPr>
                      <w:rFonts w:ascii="ＭＳ 明朝" w:hAnsi="ＭＳ 明朝"/>
                      <w:i/>
                      <w:iCs/>
                      <w:color w:val="FF0000"/>
                    </w:rPr>
                  </w:pPr>
                  <w:r w:rsidRPr="001B1866">
                    <w:rPr>
                      <w:rFonts w:ascii="ＭＳ 明朝" w:hAnsi="ＭＳ 明朝" w:hint="eastAsia"/>
                      <w:i/>
                      <w:iCs/>
                      <w:color w:val="FF0000"/>
                    </w:rPr>
                    <w:t>東北大学病院を補償の対象とする。</w:t>
                  </w:r>
                </w:p>
              </w:tc>
            </w:tr>
          </w:tbl>
          <w:p w14:paraId="1314BABF" w14:textId="1AEB092A" w:rsidR="005A69C5" w:rsidRPr="001B1866" w:rsidRDefault="005A69C5" w:rsidP="005A69C5">
            <w:pPr>
              <w:tabs>
                <w:tab w:val="left" w:pos="1288"/>
              </w:tabs>
              <w:rPr>
                <w:rFonts w:ascii="ＭＳ 明朝" w:hAnsi="ＭＳ 明朝"/>
                <w:color w:val="FF0000"/>
              </w:rPr>
            </w:pPr>
          </w:p>
          <w:p w14:paraId="24763800" w14:textId="77777777" w:rsidR="00E86150" w:rsidRPr="001B1866" w:rsidRDefault="00E86150" w:rsidP="00E86150">
            <w:pPr>
              <w:tabs>
                <w:tab w:val="left" w:pos="1288"/>
              </w:tabs>
              <w:rPr>
                <w:rFonts w:ascii="ＭＳ 明朝" w:hAnsi="ＭＳ 明朝"/>
                <w:color w:val="FF0000"/>
              </w:rPr>
            </w:pPr>
            <w:r w:rsidRPr="001B1866">
              <w:rPr>
                <w:rFonts w:ascii="ＭＳ 明朝" w:hAnsi="ＭＳ 明朝" w:hint="eastAsia"/>
                <w:color w:val="FF0000"/>
              </w:rPr>
              <w:t>≪多施設共同研究の場合≫</w:t>
            </w:r>
          </w:p>
          <w:tbl>
            <w:tblPr>
              <w:tblStyle w:val="a6"/>
              <w:tblW w:w="0" w:type="auto"/>
              <w:tblInd w:w="272" w:type="dxa"/>
              <w:tblLook w:val="04A0" w:firstRow="1" w:lastRow="0" w:firstColumn="1" w:lastColumn="0" w:noHBand="0" w:noVBand="1"/>
            </w:tblPr>
            <w:tblGrid>
              <w:gridCol w:w="7796"/>
            </w:tblGrid>
            <w:tr w:rsidR="00E86150" w:rsidRPr="009B5148" w14:paraId="06CA9BB2" w14:textId="77777777" w:rsidTr="001544BE">
              <w:tc>
                <w:tcPr>
                  <w:tcW w:w="7796" w:type="dxa"/>
                  <w:tcBorders>
                    <w:top w:val="single" w:sz="4" w:space="0" w:color="FF0000"/>
                    <w:left w:val="single" w:sz="4" w:space="0" w:color="FF0000"/>
                    <w:bottom w:val="single" w:sz="4" w:space="0" w:color="FF0000"/>
                    <w:right w:val="single" w:sz="4" w:space="0" w:color="FF0000"/>
                  </w:tcBorders>
                </w:tcPr>
                <w:p w14:paraId="664F2EFD" w14:textId="77777777" w:rsidR="00E86150" w:rsidRPr="001B1866" w:rsidRDefault="00E86150" w:rsidP="001B1866">
                  <w:pPr>
                    <w:tabs>
                      <w:tab w:val="left" w:pos="1288"/>
                    </w:tabs>
                    <w:ind w:firstLineChars="100" w:firstLine="210"/>
                    <w:rPr>
                      <w:rFonts w:ascii="ＭＳ 明朝" w:hAnsi="ＭＳ 明朝"/>
                      <w:i/>
                      <w:iCs/>
                      <w:color w:val="FF0000"/>
                    </w:rPr>
                  </w:pPr>
                  <w:r w:rsidRPr="001B1866">
                    <w:rPr>
                      <w:rFonts w:ascii="ＭＳ 明朝" w:hAnsi="ＭＳ 明朝" w:hint="eastAsia"/>
                      <w:i/>
                      <w:iCs/>
                      <w:color w:val="FF0000"/>
                    </w:rPr>
                    <w:t>東北大学病院のみでなく、本研究に参加する全ての施設を補償の対象とする。</w:t>
                  </w:r>
                </w:p>
              </w:tc>
            </w:tr>
          </w:tbl>
          <w:p w14:paraId="3568A784" w14:textId="64FCF20A" w:rsidR="00E86150" w:rsidRPr="001B1866" w:rsidRDefault="00E86150" w:rsidP="001B1866">
            <w:pPr>
              <w:tabs>
                <w:tab w:val="left" w:pos="1288"/>
              </w:tabs>
              <w:spacing w:line="240" w:lineRule="exact"/>
              <w:rPr>
                <w:rFonts w:ascii="ＭＳ 明朝" w:hAnsi="ＭＳ 明朝"/>
                <w:sz w:val="12"/>
                <w:szCs w:val="12"/>
              </w:rPr>
            </w:pPr>
            <w:r>
              <w:rPr>
                <w:rFonts w:ascii="ＭＳ 明朝" w:hAnsi="ＭＳ 明朝" w:hint="eastAsia"/>
              </w:rPr>
              <w:t xml:space="preserve">　</w:t>
            </w:r>
          </w:p>
        </w:tc>
      </w:tr>
    </w:tbl>
    <w:p w14:paraId="78717A27" w14:textId="77777777" w:rsidR="001C100A" w:rsidRPr="00EA5A7C" w:rsidRDefault="001C100A" w:rsidP="001B1866">
      <w:pPr>
        <w:tabs>
          <w:tab w:val="left" w:pos="1288"/>
        </w:tabs>
        <w:rPr>
          <w:rFonts w:ascii="ＭＳ 明朝" w:hAnsi="ＭＳ 明朝"/>
        </w:rPr>
      </w:pPr>
    </w:p>
    <w:p w14:paraId="346832C3" w14:textId="77777777" w:rsidR="001C100A" w:rsidRPr="00EA5A7C" w:rsidRDefault="001C100A" w:rsidP="001C100A">
      <w:pPr>
        <w:ind w:left="448" w:firstLine="392"/>
        <w:rPr>
          <w:rFonts w:ascii="ＭＳ 明朝" w:hAnsi="ＭＳ 明朝"/>
        </w:rPr>
      </w:pPr>
      <w:r w:rsidRPr="00EA5A7C">
        <w:rPr>
          <w:rFonts w:ascii="ＭＳ 明朝" w:hAnsi="ＭＳ 明朝" w:hint="eastAsia"/>
        </w:rPr>
        <w:t>【</w:t>
      </w:r>
      <w:r w:rsidR="00AE6080">
        <w:rPr>
          <w:rFonts w:ascii="ＭＳ 明朝" w:hAnsi="ＭＳ 明朝" w:hint="eastAsia"/>
        </w:rPr>
        <w:t>臨床研究保険</w:t>
      </w:r>
      <w:r w:rsidRPr="00EA5A7C">
        <w:rPr>
          <w:rFonts w:ascii="ＭＳ 明朝" w:hAnsi="ＭＳ 明朝" w:hint="eastAsia"/>
        </w:rPr>
        <w:t>に関する条件等】</w:t>
      </w:r>
    </w:p>
    <w:p w14:paraId="1C7041C7" w14:textId="77777777" w:rsidR="001C100A" w:rsidRPr="00EA5A7C" w:rsidRDefault="001C100A" w:rsidP="001C100A">
      <w:pPr>
        <w:ind w:leftChars="580" w:left="1218" w:firstLineChars="100" w:firstLine="210"/>
        <w:rPr>
          <w:rFonts w:ascii="ＭＳ 明朝" w:hAnsi="ＭＳ 明朝"/>
        </w:rPr>
      </w:pPr>
      <w:r w:rsidRPr="00EA5A7C">
        <w:rPr>
          <w:rFonts w:ascii="ＭＳ 明朝" w:hAnsi="ＭＳ 明朝" w:hint="eastAsia"/>
        </w:rPr>
        <w:t>障害補償金・遺族補償金の支払いについて、当該保険における補償責任の除外対象及び制限等は次の通りである。</w:t>
      </w:r>
    </w:p>
    <w:p w14:paraId="19982817" w14:textId="77777777" w:rsidR="001C100A" w:rsidRPr="00EA5A7C" w:rsidRDefault="001C100A" w:rsidP="001C100A">
      <w:pPr>
        <w:numPr>
          <w:ilvl w:val="0"/>
          <w:numId w:val="7"/>
        </w:numPr>
        <w:tabs>
          <w:tab w:val="clear" w:pos="1999"/>
          <w:tab w:val="left" w:pos="720"/>
        </w:tabs>
        <w:ind w:leftChars="580" w:left="1638"/>
        <w:rPr>
          <w:rFonts w:ascii="ＭＳ 明朝" w:hAnsi="ＭＳ 明朝"/>
        </w:rPr>
      </w:pPr>
      <w:r w:rsidRPr="00EA5A7C">
        <w:rPr>
          <w:rFonts w:ascii="ＭＳ 明朝" w:hAnsi="ＭＳ 明朝" w:hint="eastAsia"/>
        </w:rPr>
        <w:lastRenderedPageBreak/>
        <w:t>補償責任の除外</w:t>
      </w:r>
    </w:p>
    <w:p w14:paraId="7D46C80D" w14:textId="77777777" w:rsidR="001C100A" w:rsidRPr="00EA5A7C" w:rsidRDefault="001C100A" w:rsidP="001C100A">
      <w:pPr>
        <w:pStyle w:val="ac"/>
        <w:numPr>
          <w:ilvl w:val="1"/>
          <w:numId w:val="4"/>
        </w:numPr>
        <w:tabs>
          <w:tab w:val="clear" w:pos="1659"/>
          <w:tab w:val="left" w:pos="1988"/>
        </w:tabs>
        <w:ind w:left="1988" w:hanging="322"/>
        <w:rPr>
          <w:rFonts w:ascii="ＭＳ 明朝" w:hAnsi="ＭＳ 明朝"/>
          <w:sz w:val="21"/>
          <w:szCs w:val="21"/>
        </w:rPr>
      </w:pPr>
      <w:r w:rsidRPr="00EA5A7C">
        <w:rPr>
          <w:rFonts w:ascii="ＭＳ 明朝" w:hAnsi="ＭＳ 明朝"/>
          <w:sz w:val="21"/>
          <w:szCs w:val="21"/>
        </w:rPr>
        <w:t>機会原因</w:t>
      </w:r>
      <w:r w:rsidRPr="00EA5A7C">
        <w:rPr>
          <w:rFonts w:ascii="ＭＳ 明朝" w:hAnsi="ＭＳ 明朝" w:hint="eastAsia"/>
          <w:sz w:val="21"/>
          <w:szCs w:val="21"/>
        </w:rPr>
        <w:t>（</w:t>
      </w:r>
      <w:r w:rsidRPr="00EA5A7C">
        <w:rPr>
          <w:rFonts w:ascii="ＭＳ 明朝" w:hAnsi="ＭＳ 明朝"/>
          <w:sz w:val="21"/>
          <w:szCs w:val="21"/>
        </w:rPr>
        <w:t>通院途上で暴走車にはねられけがをしたとか、入院中の給食による食中毒などに起因した健康被害など）は、補償</w:t>
      </w:r>
      <w:r w:rsidRPr="00EA5A7C">
        <w:rPr>
          <w:rFonts w:ascii="ＭＳ 明朝" w:hAnsi="ＭＳ 明朝" w:hint="eastAsia"/>
          <w:sz w:val="21"/>
          <w:szCs w:val="21"/>
        </w:rPr>
        <w:t>しない。</w:t>
      </w:r>
    </w:p>
    <w:p w14:paraId="1F75A8CA" w14:textId="77777777" w:rsidR="001C100A" w:rsidRPr="00EA5A7C" w:rsidRDefault="001C100A" w:rsidP="001C100A">
      <w:pPr>
        <w:pStyle w:val="ac"/>
        <w:numPr>
          <w:ilvl w:val="1"/>
          <w:numId w:val="4"/>
        </w:numPr>
        <w:tabs>
          <w:tab w:val="clear" w:pos="1659"/>
          <w:tab w:val="left" w:pos="1988"/>
        </w:tabs>
        <w:ind w:left="1988" w:hanging="322"/>
        <w:rPr>
          <w:rFonts w:ascii="ＭＳ 明朝" w:hAnsi="ＭＳ 明朝"/>
          <w:sz w:val="21"/>
          <w:szCs w:val="21"/>
        </w:rPr>
      </w:pPr>
      <w:r w:rsidRPr="00EA5A7C">
        <w:rPr>
          <w:rFonts w:ascii="ＭＳ 明朝" w:hAnsi="ＭＳ 明朝"/>
          <w:sz w:val="21"/>
          <w:szCs w:val="21"/>
        </w:rPr>
        <w:t>他の因果関係が明確に説明できるもの、</w:t>
      </w:r>
      <w:r w:rsidRPr="00CD1363">
        <w:rPr>
          <w:rFonts w:ascii="ＭＳ 明朝" w:hAnsi="ＭＳ 明朝" w:hint="eastAsia"/>
          <w:sz w:val="21"/>
          <w:szCs w:val="21"/>
        </w:rPr>
        <w:t>臨床試験</w:t>
      </w:r>
      <w:r w:rsidRPr="00EA5A7C">
        <w:rPr>
          <w:rFonts w:ascii="ＭＳ 明朝" w:hAnsi="ＭＳ 明朝"/>
          <w:sz w:val="21"/>
          <w:szCs w:val="21"/>
        </w:rPr>
        <w:t>と有害事象発現との間に時間的関連に無理があるもの、非合理的な場合など治験との因果関係が否定されるものは補償</w:t>
      </w:r>
      <w:r w:rsidRPr="00EA5A7C">
        <w:rPr>
          <w:rFonts w:ascii="ＭＳ 明朝" w:hAnsi="ＭＳ 明朝" w:hint="eastAsia"/>
          <w:sz w:val="21"/>
          <w:szCs w:val="21"/>
        </w:rPr>
        <w:t>しない</w:t>
      </w:r>
      <w:r w:rsidRPr="00EA5A7C">
        <w:rPr>
          <w:rFonts w:ascii="ＭＳ 明朝" w:hAnsi="ＭＳ 明朝"/>
          <w:sz w:val="21"/>
          <w:szCs w:val="21"/>
        </w:rPr>
        <w:t>。</w:t>
      </w:r>
    </w:p>
    <w:p w14:paraId="7FD90FD7" w14:textId="77777777" w:rsidR="001C100A" w:rsidRPr="00EA5A7C" w:rsidRDefault="001C100A" w:rsidP="001C100A">
      <w:pPr>
        <w:numPr>
          <w:ilvl w:val="0"/>
          <w:numId w:val="7"/>
        </w:numPr>
        <w:tabs>
          <w:tab w:val="clear" w:pos="1999"/>
          <w:tab w:val="left" w:pos="720"/>
        </w:tabs>
        <w:ind w:leftChars="580" w:left="1638"/>
        <w:rPr>
          <w:rFonts w:ascii="ＭＳ 明朝" w:hAnsi="ＭＳ 明朝"/>
        </w:rPr>
      </w:pPr>
      <w:r w:rsidRPr="00EA5A7C">
        <w:rPr>
          <w:rFonts w:ascii="ＭＳ 明朝" w:hAnsi="ＭＳ 明朝"/>
        </w:rPr>
        <w:t>補償責任の制限</w:t>
      </w:r>
    </w:p>
    <w:p w14:paraId="4541AFBB" w14:textId="77777777" w:rsidR="001C100A" w:rsidRPr="00EA5A7C" w:rsidRDefault="001C100A" w:rsidP="001C100A">
      <w:pPr>
        <w:pStyle w:val="ac"/>
        <w:numPr>
          <w:ilvl w:val="2"/>
          <w:numId w:val="4"/>
        </w:numPr>
        <w:tabs>
          <w:tab w:val="clear" w:pos="2079"/>
          <w:tab w:val="left" w:pos="1988"/>
        </w:tabs>
        <w:ind w:left="1666" w:firstLine="0"/>
        <w:rPr>
          <w:rFonts w:ascii="ＭＳ 明朝" w:hAnsi="ＭＳ 明朝"/>
          <w:sz w:val="21"/>
          <w:szCs w:val="21"/>
        </w:rPr>
      </w:pPr>
      <w:r w:rsidRPr="00EA5A7C">
        <w:rPr>
          <w:rFonts w:ascii="ＭＳ 明朝" w:hAnsi="ＭＳ 明朝"/>
          <w:sz w:val="21"/>
          <w:szCs w:val="21"/>
        </w:rPr>
        <w:t>効能不発揮</w:t>
      </w:r>
      <w:r w:rsidRPr="00EA5A7C">
        <w:rPr>
          <w:rFonts w:ascii="ＭＳ 明朝" w:hAnsi="ＭＳ 明朝" w:hint="eastAsia"/>
          <w:sz w:val="21"/>
          <w:szCs w:val="21"/>
        </w:rPr>
        <w:t>（</w:t>
      </w:r>
      <w:r>
        <w:rPr>
          <w:rFonts w:ascii="ＭＳ 明朝" w:hAnsi="ＭＳ 明朝" w:hint="eastAsia"/>
          <w:sz w:val="21"/>
          <w:szCs w:val="21"/>
        </w:rPr>
        <w:t>治療</w:t>
      </w:r>
      <w:r w:rsidRPr="00EA5A7C">
        <w:rPr>
          <w:rFonts w:ascii="ＭＳ 明朝" w:hAnsi="ＭＳ 明朝"/>
          <w:sz w:val="21"/>
          <w:szCs w:val="21"/>
        </w:rPr>
        <w:t>が効かなかった</w:t>
      </w:r>
      <w:r w:rsidRPr="00EA5A7C">
        <w:rPr>
          <w:rFonts w:ascii="ＭＳ 明朝" w:hAnsi="ＭＳ 明朝" w:hint="eastAsia"/>
          <w:sz w:val="21"/>
          <w:szCs w:val="21"/>
        </w:rPr>
        <w:t>）</w:t>
      </w:r>
      <w:r w:rsidRPr="00EA5A7C">
        <w:rPr>
          <w:rFonts w:ascii="ＭＳ 明朝" w:hAnsi="ＭＳ 明朝"/>
          <w:sz w:val="21"/>
          <w:szCs w:val="21"/>
        </w:rPr>
        <w:t>については、補償</w:t>
      </w:r>
      <w:r w:rsidRPr="00EA5A7C">
        <w:rPr>
          <w:rFonts w:ascii="ＭＳ 明朝" w:hAnsi="ＭＳ 明朝" w:hint="eastAsia"/>
          <w:sz w:val="21"/>
          <w:szCs w:val="21"/>
        </w:rPr>
        <w:t>しない</w:t>
      </w:r>
      <w:r w:rsidRPr="00EA5A7C">
        <w:rPr>
          <w:rFonts w:ascii="ＭＳ 明朝" w:hAnsi="ＭＳ 明朝"/>
          <w:sz w:val="21"/>
          <w:szCs w:val="21"/>
        </w:rPr>
        <w:t>。</w:t>
      </w:r>
    </w:p>
    <w:p w14:paraId="03FF5FE5" w14:textId="77777777" w:rsidR="001C100A" w:rsidRPr="00EA5A7C" w:rsidRDefault="001C100A" w:rsidP="001C100A">
      <w:pPr>
        <w:pStyle w:val="ac"/>
        <w:numPr>
          <w:ilvl w:val="2"/>
          <w:numId w:val="4"/>
        </w:numPr>
        <w:tabs>
          <w:tab w:val="clear" w:pos="2079"/>
          <w:tab w:val="left" w:pos="1988"/>
        </w:tabs>
        <w:ind w:left="1666" w:firstLine="0"/>
        <w:rPr>
          <w:rFonts w:ascii="ＭＳ 明朝" w:hAnsi="ＭＳ 明朝"/>
          <w:sz w:val="21"/>
          <w:szCs w:val="21"/>
        </w:rPr>
      </w:pPr>
      <w:r w:rsidRPr="00EA5A7C">
        <w:rPr>
          <w:rFonts w:ascii="ＭＳ 明朝" w:hAnsi="ＭＳ 明朝" w:hint="eastAsia"/>
          <w:sz w:val="21"/>
          <w:szCs w:val="21"/>
        </w:rPr>
        <w:t>次の場合は、</w:t>
      </w:r>
      <w:r w:rsidRPr="00EA5A7C">
        <w:rPr>
          <w:rFonts w:ascii="ＭＳ 明朝" w:hAnsi="ＭＳ 明朝"/>
          <w:sz w:val="21"/>
          <w:szCs w:val="21"/>
        </w:rPr>
        <w:t>補償</w:t>
      </w:r>
      <w:r w:rsidRPr="00EA5A7C">
        <w:rPr>
          <w:rFonts w:ascii="ＭＳ 明朝" w:hAnsi="ＭＳ 明朝" w:hint="eastAsia"/>
          <w:sz w:val="21"/>
          <w:szCs w:val="21"/>
        </w:rPr>
        <w:t>しない又は補償額が制限</w:t>
      </w:r>
      <w:r w:rsidRPr="00EA5A7C">
        <w:rPr>
          <w:rFonts w:ascii="ＭＳ 明朝" w:hAnsi="ＭＳ 明朝"/>
          <w:sz w:val="21"/>
          <w:szCs w:val="21"/>
        </w:rPr>
        <w:t>される</w:t>
      </w:r>
      <w:r w:rsidRPr="00EA5A7C">
        <w:rPr>
          <w:rFonts w:ascii="ＭＳ 明朝" w:hAnsi="ＭＳ 明朝" w:hint="eastAsia"/>
          <w:sz w:val="21"/>
          <w:szCs w:val="21"/>
        </w:rPr>
        <w:t>場合がある。</w:t>
      </w:r>
    </w:p>
    <w:p w14:paraId="770E8830" w14:textId="77777777" w:rsidR="001C100A" w:rsidRPr="00EA5A7C" w:rsidRDefault="001C100A" w:rsidP="001C100A">
      <w:pPr>
        <w:pStyle w:val="ac"/>
        <w:numPr>
          <w:ilvl w:val="3"/>
          <w:numId w:val="4"/>
        </w:numPr>
        <w:tabs>
          <w:tab w:val="left" w:pos="1988"/>
        </w:tabs>
        <w:rPr>
          <w:rFonts w:ascii="ＭＳ 明朝" w:hAnsi="ＭＳ 明朝"/>
          <w:sz w:val="21"/>
          <w:szCs w:val="21"/>
        </w:rPr>
      </w:pPr>
      <w:r w:rsidRPr="00EA5A7C">
        <w:rPr>
          <w:rFonts w:ascii="ＭＳ 明朝" w:hAnsi="ＭＳ 明朝"/>
          <w:sz w:val="21"/>
          <w:szCs w:val="21"/>
        </w:rPr>
        <w:t>被験者又はその保護者に故意または過失がある場合</w:t>
      </w:r>
    </w:p>
    <w:p w14:paraId="038B9BE4" w14:textId="77777777" w:rsidR="001C100A" w:rsidRPr="00EA5A7C" w:rsidRDefault="001C100A" w:rsidP="001C100A">
      <w:pPr>
        <w:pStyle w:val="ac"/>
        <w:numPr>
          <w:ilvl w:val="3"/>
          <w:numId w:val="4"/>
        </w:numPr>
        <w:tabs>
          <w:tab w:val="left" w:pos="1988"/>
        </w:tabs>
        <w:rPr>
          <w:rFonts w:ascii="ＭＳ 明朝" w:hAnsi="ＭＳ 明朝"/>
          <w:sz w:val="21"/>
          <w:szCs w:val="21"/>
        </w:rPr>
      </w:pPr>
      <w:r w:rsidRPr="00CD1363">
        <w:rPr>
          <w:rFonts w:ascii="ＭＳ 明朝" w:hAnsi="ＭＳ 明朝" w:hint="eastAsia"/>
          <w:sz w:val="21"/>
          <w:szCs w:val="21"/>
        </w:rPr>
        <w:t>臨床試験</w:t>
      </w:r>
      <w:r w:rsidRPr="00EA5A7C">
        <w:rPr>
          <w:rFonts w:ascii="ＭＳ 明朝" w:hAnsi="ＭＳ 明朝" w:hint="eastAsia"/>
          <w:sz w:val="21"/>
          <w:szCs w:val="21"/>
        </w:rPr>
        <w:t>実施計画書から逸脱したことによる場合</w:t>
      </w:r>
    </w:p>
    <w:p w14:paraId="1DE83673" w14:textId="77777777" w:rsidR="001C100A" w:rsidRPr="00EA5A7C" w:rsidRDefault="001C100A" w:rsidP="001C100A">
      <w:pPr>
        <w:pStyle w:val="ac"/>
        <w:numPr>
          <w:ilvl w:val="3"/>
          <w:numId w:val="4"/>
        </w:numPr>
        <w:tabs>
          <w:tab w:val="left" w:pos="1988"/>
        </w:tabs>
        <w:rPr>
          <w:rFonts w:ascii="ＭＳ 明朝" w:hAnsi="ＭＳ 明朝"/>
          <w:sz w:val="21"/>
          <w:szCs w:val="21"/>
        </w:rPr>
      </w:pPr>
      <w:r w:rsidRPr="00EA5A7C">
        <w:rPr>
          <w:rFonts w:ascii="ＭＳ 明朝" w:hAnsi="ＭＳ 明朝" w:hint="eastAsia"/>
          <w:sz w:val="21"/>
          <w:szCs w:val="21"/>
        </w:rPr>
        <w:t>第三者の違法行為又は不履行による場合</w:t>
      </w:r>
    </w:p>
    <w:p w14:paraId="707D8B3A" w14:textId="77777777" w:rsidR="001C100A" w:rsidRPr="00EA5A7C" w:rsidRDefault="001C100A" w:rsidP="001C100A">
      <w:pPr>
        <w:numPr>
          <w:ilvl w:val="0"/>
          <w:numId w:val="7"/>
        </w:numPr>
        <w:tabs>
          <w:tab w:val="clear" w:pos="1999"/>
          <w:tab w:val="left" w:pos="720"/>
        </w:tabs>
        <w:ind w:leftChars="580" w:left="1638"/>
        <w:rPr>
          <w:rFonts w:ascii="ＭＳ 明朝" w:hAnsi="ＭＳ 明朝"/>
        </w:rPr>
      </w:pPr>
      <w:r w:rsidRPr="00EA5A7C">
        <w:rPr>
          <w:rFonts w:ascii="ＭＳ 明朝" w:hAnsi="ＭＳ 明朝"/>
        </w:rPr>
        <w:t>判定委員会</w:t>
      </w:r>
    </w:p>
    <w:p w14:paraId="1B532BC8" w14:textId="77777777" w:rsidR="001C100A" w:rsidRPr="00EA5A7C" w:rsidRDefault="001C100A" w:rsidP="001C100A">
      <w:pPr>
        <w:pStyle w:val="ac"/>
        <w:numPr>
          <w:ilvl w:val="0"/>
          <w:numId w:val="8"/>
        </w:numPr>
        <w:tabs>
          <w:tab w:val="clear" w:pos="2090"/>
          <w:tab w:val="left" w:pos="1988"/>
        </w:tabs>
        <w:ind w:left="2002" w:hanging="322"/>
        <w:rPr>
          <w:rFonts w:ascii="ＭＳ 明朝" w:hAnsi="ＭＳ 明朝"/>
          <w:sz w:val="21"/>
          <w:szCs w:val="21"/>
        </w:rPr>
      </w:pPr>
      <w:r w:rsidRPr="00EA5A7C">
        <w:rPr>
          <w:rFonts w:ascii="ＭＳ 明朝" w:hAnsi="ＭＳ 明朝" w:hint="eastAsia"/>
          <w:sz w:val="21"/>
          <w:szCs w:val="21"/>
        </w:rPr>
        <w:t>補償に関する被験者からの不服申立については、実施医療機関の費用負担で中立的な第三者による判定を依頼し、その意見を尊重する</w:t>
      </w:r>
      <w:r w:rsidRPr="00EA5A7C">
        <w:rPr>
          <w:rFonts w:ascii="ＭＳ 明朝" w:hAnsi="ＭＳ 明朝"/>
          <w:sz w:val="21"/>
          <w:szCs w:val="21"/>
        </w:rPr>
        <w:t>。</w:t>
      </w:r>
    </w:p>
    <w:p w14:paraId="60C346EF" w14:textId="77777777" w:rsidR="001C100A" w:rsidRPr="00EA5A7C" w:rsidRDefault="001C100A" w:rsidP="001C100A">
      <w:pPr>
        <w:pStyle w:val="ac"/>
        <w:numPr>
          <w:ilvl w:val="0"/>
          <w:numId w:val="8"/>
        </w:numPr>
        <w:tabs>
          <w:tab w:val="clear" w:pos="2090"/>
        </w:tabs>
        <w:ind w:left="2002" w:hanging="322"/>
        <w:rPr>
          <w:rFonts w:ascii="ＭＳ 明朝" w:hAnsi="ＭＳ 明朝"/>
          <w:sz w:val="21"/>
          <w:szCs w:val="21"/>
        </w:rPr>
      </w:pPr>
      <w:r w:rsidRPr="00EA5A7C">
        <w:rPr>
          <w:rFonts w:ascii="ＭＳ 明朝" w:hAnsi="ＭＳ 明朝" w:hint="eastAsia"/>
          <w:sz w:val="21"/>
          <w:szCs w:val="21"/>
        </w:rPr>
        <w:t>第三者</w:t>
      </w:r>
      <w:r w:rsidRPr="00EA5A7C">
        <w:rPr>
          <w:rFonts w:ascii="ＭＳ 明朝" w:hAnsi="ＭＳ 明朝"/>
          <w:sz w:val="21"/>
          <w:szCs w:val="21"/>
        </w:rPr>
        <w:t>の判定に不服がある場合は、通常の民事訴訟等、民事責任ルールに</w:t>
      </w:r>
      <w:r w:rsidRPr="00EA5A7C">
        <w:rPr>
          <w:rFonts w:ascii="ＭＳ 明朝" w:hAnsi="ＭＳ 明朝" w:hint="eastAsia"/>
          <w:sz w:val="21"/>
          <w:szCs w:val="21"/>
        </w:rPr>
        <w:t>従うものとする</w:t>
      </w:r>
      <w:r w:rsidRPr="00EA5A7C">
        <w:rPr>
          <w:rFonts w:ascii="ＭＳ 明朝" w:hAnsi="ＭＳ 明朝"/>
          <w:sz w:val="21"/>
          <w:szCs w:val="21"/>
        </w:rPr>
        <w:t>。</w:t>
      </w:r>
    </w:p>
    <w:p w14:paraId="3E853044" w14:textId="77777777" w:rsidR="001C100A" w:rsidRDefault="001C100A" w:rsidP="001C100A">
      <w:pPr>
        <w:pStyle w:val="ac"/>
        <w:numPr>
          <w:ilvl w:val="0"/>
          <w:numId w:val="8"/>
        </w:numPr>
        <w:tabs>
          <w:tab w:val="clear" w:pos="2090"/>
          <w:tab w:val="left" w:pos="1988"/>
        </w:tabs>
        <w:ind w:left="2002" w:hanging="322"/>
        <w:rPr>
          <w:rFonts w:ascii="ＭＳ 明朝" w:hAnsi="ＭＳ 明朝"/>
          <w:sz w:val="21"/>
          <w:szCs w:val="21"/>
        </w:rPr>
      </w:pPr>
      <w:r w:rsidRPr="00EA5A7C">
        <w:rPr>
          <w:rFonts w:ascii="ＭＳ 明朝" w:hAnsi="ＭＳ 明朝"/>
          <w:sz w:val="21"/>
          <w:szCs w:val="21"/>
        </w:rPr>
        <w:t>判定委員会は、賠償責任請求問題には関与しない</w:t>
      </w:r>
      <w:r w:rsidRPr="00EA5A7C">
        <w:rPr>
          <w:rFonts w:ascii="ＭＳ 明朝" w:hAnsi="ＭＳ 明朝" w:hint="eastAsia"/>
          <w:sz w:val="21"/>
          <w:szCs w:val="21"/>
        </w:rPr>
        <w:t>こととする</w:t>
      </w:r>
      <w:r w:rsidRPr="00EA5A7C">
        <w:rPr>
          <w:rFonts w:ascii="ＭＳ 明朝" w:hAnsi="ＭＳ 明朝"/>
          <w:sz w:val="21"/>
          <w:szCs w:val="21"/>
        </w:rPr>
        <w:t>。</w:t>
      </w:r>
    </w:p>
    <w:p w14:paraId="16997AB2" w14:textId="77777777" w:rsidR="001C100A" w:rsidRPr="00EA5A7C" w:rsidRDefault="001C100A" w:rsidP="001C100A">
      <w:pPr>
        <w:pStyle w:val="ac"/>
        <w:tabs>
          <w:tab w:val="left" w:pos="1988"/>
        </w:tabs>
        <w:ind w:left="2002"/>
        <w:rPr>
          <w:rFonts w:ascii="ＭＳ 明朝" w:hAnsi="ＭＳ 明朝"/>
          <w:sz w:val="21"/>
          <w:szCs w:val="21"/>
        </w:rPr>
      </w:pPr>
    </w:p>
    <w:p w14:paraId="1904B7E9" w14:textId="77777777" w:rsidR="001C100A" w:rsidRPr="00A92AF8" w:rsidRDefault="001C100A" w:rsidP="001C100A">
      <w:pPr>
        <w:pStyle w:val="1"/>
        <w:numPr>
          <w:ilvl w:val="0"/>
          <w:numId w:val="2"/>
        </w:numPr>
        <w:spacing w:beforeLines="50" w:before="180" w:afterLines="50" w:after="180"/>
        <w:rPr>
          <w:rFonts w:ascii="ＭＳ ゴシック" w:hAnsi="ＭＳ ゴシック"/>
          <w:b/>
          <w:bCs/>
        </w:rPr>
      </w:pPr>
      <w:r w:rsidRPr="00A92AF8">
        <w:rPr>
          <w:rFonts w:ascii="ＭＳ ゴシック" w:hAnsi="ＭＳ ゴシック" w:hint="eastAsia"/>
          <w:b/>
          <w:bCs/>
        </w:rPr>
        <w:t>資料等の保存</w:t>
      </w:r>
    </w:p>
    <w:p w14:paraId="651036CA" w14:textId="77777777" w:rsidR="001C100A" w:rsidRDefault="001C100A" w:rsidP="001C100A">
      <w:pPr>
        <w:spacing w:line="354" w:lineRule="exact"/>
        <w:ind w:leftChars="227" w:left="477" w:firstLineChars="100" w:firstLine="210"/>
        <w:rPr>
          <w:rFonts w:ascii="ＭＳ 明朝" w:hAnsi="ＭＳ 明朝"/>
          <w:color w:val="000000"/>
        </w:rPr>
      </w:pPr>
      <w:r w:rsidRPr="00CD1363">
        <w:rPr>
          <w:rFonts w:ascii="ＭＳ 明朝" w:hAnsi="ＭＳ 明朝" w:hint="eastAsia"/>
        </w:rPr>
        <w:t>臨床試験</w:t>
      </w:r>
      <w:r w:rsidRPr="00EA5A7C">
        <w:rPr>
          <w:rFonts w:ascii="ＭＳ 明朝" w:hAnsi="ＭＳ 明朝" w:hint="eastAsia"/>
          <w:color w:val="000000"/>
        </w:rPr>
        <w:t>を実施する者は、別途定める</w:t>
      </w:r>
      <w:r w:rsidR="00744874">
        <w:rPr>
          <w:rFonts w:ascii="ＭＳ 明朝" w:hAnsi="ＭＳ 明朝" w:hint="eastAsia"/>
          <w:color w:val="000000"/>
        </w:rPr>
        <w:t>研究計画書等</w:t>
      </w:r>
      <w:r w:rsidRPr="00EA5A7C">
        <w:rPr>
          <w:rFonts w:ascii="ＭＳ 明朝" w:hAnsi="ＭＳ 明朝" w:hint="eastAsia"/>
          <w:color w:val="000000"/>
        </w:rPr>
        <w:t>に従い、被験者の健康被害補償に関連して発生した資料及び記録等を保存する。</w:t>
      </w:r>
    </w:p>
    <w:p w14:paraId="3A12D8B9" w14:textId="77777777" w:rsidR="001C100A" w:rsidRPr="00EA5A7C" w:rsidRDefault="001C100A" w:rsidP="001C100A">
      <w:pPr>
        <w:spacing w:line="354" w:lineRule="exact"/>
        <w:ind w:leftChars="227" w:left="477" w:firstLineChars="100" w:firstLine="210"/>
        <w:rPr>
          <w:rFonts w:ascii="ＭＳ 明朝" w:hAnsi="ＭＳ 明朝"/>
          <w:color w:val="000000"/>
        </w:rPr>
      </w:pPr>
    </w:p>
    <w:p w14:paraId="0010F5EC" w14:textId="77777777" w:rsidR="001C100A" w:rsidRPr="00CD1363" w:rsidRDefault="001C100A" w:rsidP="001C100A">
      <w:pPr>
        <w:pStyle w:val="1"/>
        <w:numPr>
          <w:ilvl w:val="0"/>
          <w:numId w:val="2"/>
        </w:numPr>
        <w:spacing w:beforeLines="50" w:before="180" w:afterLines="50" w:after="180"/>
        <w:rPr>
          <w:rFonts w:ascii="ＭＳ ゴシック" w:hAnsi="ＭＳ ゴシック"/>
          <w:b/>
          <w:bCs/>
        </w:rPr>
      </w:pPr>
      <w:r w:rsidRPr="00A92AF8">
        <w:rPr>
          <w:rFonts w:ascii="ＭＳ ゴシック" w:hAnsi="ＭＳ ゴシック" w:hint="eastAsia"/>
          <w:b/>
          <w:bCs/>
        </w:rPr>
        <w:t>改訂履歴</w:t>
      </w:r>
    </w:p>
    <w:bookmarkEnd w:id="0"/>
    <w:p w14:paraId="25B70181" w14:textId="77777777" w:rsidR="001C100A" w:rsidRDefault="001C100A" w:rsidP="001C100A">
      <w:pPr>
        <w:ind w:left="840"/>
        <w:rPr>
          <w:rFonts w:ascii="ＭＳ 明朝" w:hAnsi="ＭＳ 明朝"/>
        </w:rPr>
      </w:pPr>
      <w:r>
        <w:rPr>
          <w:rFonts w:ascii="ＭＳ 明朝" w:hAnsi="ＭＳ 明朝" w:hint="eastAsia"/>
        </w:rPr>
        <w:t>なし。</w:t>
      </w:r>
    </w:p>
    <w:p w14:paraId="78C17020" w14:textId="77777777" w:rsidR="001C100A" w:rsidRDefault="001C100A" w:rsidP="001C100A">
      <w:pPr>
        <w:ind w:left="840"/>
        <w:rPr>
          <w:rFonts w:ascii="ＭＳ 明朝" w:hAnsi="ＭＳ 明朝"/>
        </w:rPr>
      </w:pPr>
    </w:p>
    <w:p w14:paraId="2FF7874B" w14:textId="77777777" w:rsidR="001C100A" w:rsidRDefault="001C100A" w:rsidP="001C100A">
      <w:pPr>
        <w:ind w:left="840"/>
        <w:rPr>
          <w:rFonts w:ascii="ＭＳ 明朝" w:hAnsi="ＭＳ 明朝"/>
        </w:rPr>
      </w:pPr>
    </w:p>
    <w:p w14:paraId="460E11E7" w14:textId="77777777" w:rsidR="001C100A" w:rsidRPr="00EA5A7C" w:rsidRDefault="001C100A" w:rsidP="001C100A">
      <w:pPr>
        <w:rPr>
          <w:rFonts w:ascii="ＭＳ 明朝" w:hAnsi="ＭＳ 明朝"/>
        </w:rPr>
      </w:pPr>
      <w:r>
        <w:rPr>
          <w:rFonts w:ascii="ＭＳ 明朝" w:hAnsi="ＭＳ 明朝" w:hint="eastAsia"/>
        </w:rPr>
        <w:t>以上。</w:t>
      </w:r>
    </w:p>
    <w:sectPr w:rsidR="001C100A" w:rsidRPr="00EA5A7C" w:rsidSect="001C100A">
      <w:headerReference w:type="default" r:id="rId8"/>
      <w:footerReference w:type="default" r:id="rId9"/>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E1C9E" w14:textId="77777777" w:rsidR="00BF49FB" w:rsidRDefault="00BF49FB">
      <w:r>
        <w:separator/>
      </w:r>
    </w:p>
  </w:endnote>
  <w:endnote w:type="continuationSeparator" w:id="0">
    <w:p w14:paraId="43F719DC" w14:textId="77777777" w:rsidR="00BF49FB" w:rsidRDefault="00BF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4D7F1" w14:textId="6D34073C" w:rsidR="001C100A" w:rsidRDefault="001C100A">
    <w:pPr>
      <w:pStyle w:val="aa"/>
      <w:jc w:val="center"/>
    </w:pPr>
    <w:r>
      <w:fldChar w:fldCharType="begin"/>
    </w:r>
    <w:r>
      <w:instrText xml:space="preserve"> PAGE   \* MERGEFORMAT </w:instrText>
    </w:r>
    <w:r>
      <w:fldChar w:fldCharType="separate"/>
    </w:r>
    <w:r w:rsidR="00343BBE" w:rsidRPr="00343BBE">
      <w:rPr>
        <w:noProof/>
        <w:lang w:val="ja-JP"/>
      </w:rPr>
      <w:t>4</w:t>
    </w:r>
    <w:r>
      <w:fldChar w:fldCharType="end"/>
    </w:r>
  </w:p>
  <w:p w14:paraId="7CCD2232" w14:textId="77777777" w:rsidR="001C100A" w:rsidRPr="007412AD" w:rsidRDefault="001C100A" w:rsidP="001C100A">
    <w:pPr>
      <w:pStyle w:val="aa"/>
      <w:wordWrap w:val="0"/>
      <w:jc w:val="right"/>
      <w:rPr>
        <w:rFonts w:ascii="ＭＳ Ｐゴシック" w:eastAsia="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3FD14" w14:textId="77777777" w:rsidR="00BF49FB" w:rsidRDefault="00BF49FB">
      <w:r>
        <w:separator/>
      </w:r>
    </w:p>
  </w:footnote>
  <w:footnote w:type="continuationSeparator" w:id="0">
    <w:p w14:paraId="74A28414" w14:textId="77777777" w:rsidR="00BF49FB" w:rsidRDefault="00BF4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56613" w14:textId="77777777" w:rsidR="001C100A" w:rsidRPr="00D910BD" w:rsidRDefault="001C100A" w:rsidP="001C100A">
    <w:pPr>
      <w:pStyle w:val="a8"/>
      <w:ind w:left="640" w:hanging="640"/>
      <w:jc w:val="right"/>
      <w:rPr>
        <w:rFonts w:ascii="ＭＳ Ｐゴシック" w:eastAsia="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0E42"/>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7F36A46"/>
    <w:multiLevelType w:val="hybridMultilevel"/>
    <w:tmpl w:val="617EB6D0"/>
    <w:lvl w:ilvl="0" w:tplc="72885AEA">
      <w:start w:val="1"/>
      <w:numFmt w:val="aiueo"/>
      <w:lvlText w:val="%1"/>
      <w:lvlJc w:val="left"/>
      <w:pPr>
        <w:tabs>
          <w:tab w:val="num" w:pos="2090"/>
        </w:tabs>
        <w:ind w:left="2090" w:hanging="511"/>
      </w:pPr>
      <w:rPr>
        <w:rFonts w:eastAsia="ＭＳ 明朝" w:hint="eastAsia"/>
        <w:b w:val="0"/>
        <w:i w:val="0"/>
      </w:rPr>
    </w:lvl>
    <w:lvl w:ilvl="1" w:tplc="DB0E43D2">
      <w:start w:val="1"/>
      <w:numFmt w:val="aiueoFullWidth"/>
      <w:lvlText w:val="%2"/>
      <w:lvlJc w:val="left"/>
      <w:pPr>
        <w:tabs>
          <w:tab w:val="num" w:pos="1659"/>
        </w:tabs>
        <w:ind w:left="1659" w:hanging="511"/>
      </w:pPr>
      <w:rPr>
        <w:rFonts w:eastAsia="ＭＳ 明朝" w:hint="eastAsia"/>
        <w:b w:val="0"/>
        <w:i w:val="0"/>
      </w:rPr>
    </w:lvl>
    <w:lvl w:ilvl="2" w:tplc="DB0E43D2">
      <w:start w:val="1"/>
      <w:numFmt w:val="aiueoFullWidth"/>
      <w:lvlText w:val="%3"/>
      <w:lvlJc w:val="left"/>
      <w:pPr>
        <w:tabs>
          <w:tab w:val="num" w:pos="2079"/>
        </w:tabs>
        <w:ind w:left="2079" w:hanging="511"/>
      </w:pPr>
      <w:rPr>
        <w:rFonts w:eastAsia="ＭＳ 明朝" w:hint="eastAsia"/>
        <w:b w:val="0"/>
        <w:i w:val="0"/>
      </w:rPr>
    </w:lvl>
    <w:lvl w:ilvl="3" w:tplc="B0B0BDB8">
      <w:start w:val="1"/>
      <w:numFmt w:val="bullet"/>
      <w:lvlText w:val=""/>
      <w:lvlJc w:val="left"/>
      <w:pPr>
        <w:tabs>
          <w:tab w:val="num" w:pos="2408"/>
        </w:tabs>
        <w:ind w:left="2408" w:hanging="420"/>
      </w:pPr>
      <w:rPr>
        <w:rFonts w:ascii="Symbol" w:hAnsi="Symbol" w:hint="default"/>
        <w:color w:val="auto"/>
      </w:r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2" w15:restartNumberingAfterBreak="0">
    <w:nsid w:val="23C60ACD"/>
    <w:multiLevelType w:val="hybridMultilevel"/>
    <w:tmpl w:val="95847C9C"/>
    <w:lvl w:ilvl="0" w:tplc="F5DA3484">
      <w:start w:val="1"/>
      <w:numFmt w:val="decimalEnclosedCircle"/>
      <w:lvlText w:val="%1"/>
      <w:lvlJc w:val="left"/>
      <w:pPr>
        <w:tabs>
          <w:tab w:val="num" w:pos="1579"/>
        </w:tabs>
        <w:ind w:left="1862" w:hanging="283"/>
      </w:pPr>
      <w:rPr>
        <w:rFonts w:hint="default"/>
      </w:rPr>
    </w:lvl>
    <w:lvl w:ilvl="1" w:tplc="04090017">
      <w:start w:val="1"/>
      <w:numFmt w:val="aiueoFullWidth"/>
      <w:lvlText w:val="(%2)"/>
      <w:lvlJc w:val="left"/>
      <w:pPr>
        <w:tabs>
          <w:tab w:val="num" w:pos="1568"/>
        </w:tabs>
        <w:ind w:left="1568" w:hanging="420"/>
      </w:pPr>
    </w:lvl>
    <w:lvl w:ilvl="2" w:tplc="04090011" w:tentative="1">
      <w:start w:val="1"/>
      <w:numFmt w:val="decimalEnclosedCircle"/>
      <w:lvlText w:val="%3"/>
      <w:lvlJc w:val="left"/>
      <w:pPr>
        <w:tabs>
          <w:tab w:val="num" w:pos="1988"/>
        </w:tabs>
        <w:ind w:left="1988" w:hanging="420"/>
      </w:pPr>
    </w:lvl>
    <w:lvl w:ilvl="3" w:tplc="0409000F">
      <w:start w:val="1"/>
      <w:numFmt w:val="decimal"/>
      <w:lvlText w:val="%4."/>
      <w:lvlJc w:val="left"/>
      <w:pPr>
        <w:tabs>
          <w:tab w:val="num" w:pos="2408"/>
        </w:tabs>
        <w:ind w:left="2408" w:hanging="420"/>
      </w:p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3" w15:restartNumberingAfterBreak="0">
    <w:nsid w:val="37416600"/>
    <w:multiLevelType w:val="multilevel"/>
    <w:tmpl w:val="45FEB7E2"/>
    <w:lvl w:ilvl="0">
      <w:start w:val="1"/>
      <w:numFmt w:val="decimal"/>
      <w:lvlText w:val="%1"/>
      <w:lvlJc w:val="left"/>
      <w:pPr>
        <w:tabs>
          <w:tab w:val="num" w:pos="425"/>
        </w:tabs>
        <w:ind w:left="425" w:hanging="425"/>
      </w:pPr>
      <w:rPr>
        <w:rFonts w:hint="eastAsia"/>
        <w:sz w:val="20"/>
        <w:szCs w:val="20"/>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4)"/>
      <w:lvlJc w:val="left"/>
      <w:pPr>
        <w:tabs>
          <w:tab w:val="num" w:pos="682"/>
        </w:tabs>
        <w:ind w:left="965" w:hanging="425"/>
      </w:pPr>
      <w:rPr>
        <w:rFonts w:ascii="ＭＳ 明朝" w:eastAsia="ＭＳ 明朝" w:hAnsi="ＭＳ 明朝" w:hint="eastAsia"/>
      </w:rPr>
    </w:lvl>
    <w:lvl w:ilvl="4">
      <w:start w:val="1"/>
      <w:numFmt w:val="decimalEnclosedCircle"/>
      <w:lvlText w:val="%5"/>
      <w:lvlJc w:val="left"/>
      <w:pPr>
        <w:tabs>
          <w:tab w:val="num" w:pos="1985"/>
        </w:tabs>
        <w:ind w:left="1985" w:hanging="284"/>
      </w:pPr>
      <w:rPr>
        <w:rFonts w:hint="eastAsia"/>
      </w:rPr>
    </w:lvl>
    <w:lvl w:ilvl="5">
      <w:start w:val="1"/>
      <w:numFmt w:val="bullet"/>
      <w:lvlText w:val=""/>
      <w:lvlJc w:val="left"/>
      <w:pPr>
        <w:tabs>
          <w:tab w:val="num" w:pos="1814"/>
        </w:tabs>
        <w:ind w:left="2381" w:hanging="340"/>
      </w:pPr>
      <w:rPr>
        <w:rFonts w:ascii="Symbol" w:hAnsi="Symbol" w:hint="default"/>
        <w:color w:val="auto"/>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38EF7576"/>
    <w:multiLevelType w:val="multilevel"/>
    <w:tmpl w:val="E54046D6"/>
    <w:lvl w:ilvl="0">
      <w:start w:val="1"/>
      <w:numFmt w:val="decimal"/>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3AB02311"/>
    <w:multiLevelType w:val="hybridMultilevel"/>
    <w:tmpl w:val="E496FFA2"/>
    <w:lvl w:ilvl="0" w:tplc="DB0E43D2">
      <w:start w:val="1"/>
      <w:numFmt w:val="aiueoFullWidth"/>
      <w:lvlText w:val="%1"/>
      <w:lvlJc w:val="left"/>
      <w:pPr>
        <w:tabs>
          <w:tab w:val="num" w:pos="2090"/>
        </w:tabs>
        <w:ind w:left="2090" w:hanging="511"/>
      </w:pPr>
      <w:rPr>
        <w:rFonts w:eastAsia="ＭＳ 明朝" w:hint="eastAsia"/>
        <w:b w:val="0"/>
        <w:i w:val="0"/>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56692F2F"/>
    <w:multiLevelType w:val="hybridMultilevel"/>
    <w:tmpl w:val="CB5659C2"/>
    <w:lvl w:ilvl="0" w:tplc="F5DA3484">
      <w:start w:val="1"/>
      <w:numFmt w:val="decimalEnclosedCircle"/>
      <w:lvlText w:val="%1"/>
      <w:lvlJc w:val="left"/>
      <w:pPr>
        <w:tabs>
          <w:tab w:val="num" w:pos="1579"/>
        </w:tabs>
        <w:ind w:left="1862" w:hanging="283"/>
      </w:pPr>
      <w:rPr>
        <w:rFonts w:hint="default"/>
      </w:rPr>
    </w:lvl>
    <w:lvl w:ilvl="1" w:tplc="04090017" w:tentative="1">
      <w:start w:val="1"/>
      <w:numFmt w:val="aiueoFullWidth"/>
      <w:lvlText w:val="(%2)"/>
      <w:lvlJc w:val="left"/>
      <w:pPr>
        <w:tabs>
          <w:tab w:val="num" w:pos="1568"/>
        </w:tabs>
        <w:ind w:left="1568" w:hanging="420"/>
      </w:pPr>
    </w:lvl>
    <w:lvl w:ilvl="2" w:tplc="04090011" w:tentative="1">
      <w:start w:val="1"/>
      <w:numFmt w:val="decimalEnclosedCircle"/>
      <w:lvlText w:val="%3"/>
      <w:lvlJc w:val="left"/>
      <w:pPr>
        <w:tabs>
          <w:tab w:val="num" w:pos="1988"/>
        </w:tabs>
        <w:ind w:left="1988" w:hanging="420"/>
      </w:pPr>
    </w:lvl>
    <w:lvl w:ilvl="3" w:tplc="0409000F" w:tentative="1">
      <w:start w:val="1"/>
      <w:numFmt w:val="decimal"/>
      <w:lvlText w:val="%4."/>
      <w:lvlJc w:val="left"/>
      <w:pPr>
        <w:tabs>
          <w:tab w:val="num" w:pos="2408"/>
        </w:tabs>
        <w:ind w:left="2408" w:hanging="420"/>
      </w:p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7" w15:restartNumberingAfterBreak="0">
    <w:nsid w:val="6DAE05F9"/>
    <w:multiLevelType w:val="hybridMultilevel"/>
    <w:tmpl w:val="95847C9C"/>
    <w:lvl w:ilvl="0" w:tplc="F5DA3484">
      <w:start w:val="1"/>
      <w:numFmt w:val="decimalEnclosedCircle"/>
      <w:lvlText w:val="%1"/>
      <w:lvlJc w:val="left"/>
      <w:pPr>
        <w:tabs>
          <w:tab w:val="num" w:pos="1579"/>
        </w:tabs>
        <w:ind w:left="1862" w:hanging="283"/>
      </w:pPr>
      <w:rPr>
        <w:rFonts w:hint="default"/>
      </w:rPr>
    </w:lvl>
    <w:lvl w:ilvl="1" w:tplc="04090017">
      <w:start w:val="1"/>
      <w:numFmt w:val="aiueoFullWidth"/>
      <w:lvlText w:val="(%2)"/>
      <w:lvlJc w:val="left"/>
      <w:pPr>
        <w:tabs>
          <w:tab w:val="num" w:pos="1568"/>
        </w:tabs>
        <w:ind w:left="1568" w:hanging="420"/>
      </w:pPr>
    </w:lvl>
    <w:lvl w:ilvl="2" w:tplc="04090011" w:tentative="1">
      <w:start w:val="1"/>
      <w:numFmt w:val="decimalEnclosedCircle"/>
      <w:lvlText w:val="%3"/>
      <w:lvlJc w:val="left"/>
      <w:pPr>
        <w:tabs>
          <w:tab w:val="num" w:pos="1988"/>
        </w:tabs>
        <w:ind w:left="1988" w:hanging="420"/>
      </w:pPr>
    </w:lvl>
    <w:lvl w:ilvl="3" w:tplc="0409000F">
      <w:start w:val="1"/>
      <w:numFmt w:val="decimal"/>
      <w:lvlText w:val="%4."/>
      <w:lvlJc w:val="left"/>
      <w:pPr>
        <w:tabs>
          <w:tab w:val="num" w:pos="2408"/>
        </w:tabs>
        <w:ind w:left="2408" w:hanging="420"/>
      </w:pPr>
    </w:lvl>
    <w:lvl w:ilvl="4" w:tplc="04090017" w:tentative="1">
      <w:start w:val="1"/>
      <w:numFmt w:val="aiueoFullWidth"/>
      <w:lvlText w:val="(%5)"/>
      <w:lvlJc w:val="left"/>
      <w:pPr>
        <w:tabs>
          <w:tab w:val="num" w:pos="2828"/>
        </w:tabs>
        <w:ind w:left="2828" w:hanging="420"/>
      </w:pPr>
    </w:lvl>
    <w:lvl w:ilvl="5" w:tplc="04090011" w:tentative="1">
      <w:start w:val="1"/>
      <w:numFmt w:val="decimalEnclosedCircle"/>
      <w:lvlText w:val="%6"/>
      <w:lvlJc w:val="left"/>
      <w:pPr>
        <w:tabs>
          <w:tab w:val="num" w:pos="3248"/>
        </w:tabs>
        <w:ind w:left="3248" w:hanging="420"/>
      </w:pPr>
    </w:lvl>
    <w:lvl w:ilvl="6" w:tplc="0409000F" w:tentative="1">
      <w:start w:val="1"/>
      <w:numFmt w:val="decimal"/>
      <w:lvlText w:val="%7."/>
      <w:lvlJc w:val="left"/>
      <w:pPr>
        <w:tabs>
          <w:tab w:val="num" w:pos="3668"/>
        </w:tabs>
        <w:ind w:left="3668" w:hanging="420"/>
      </w:pPr>
    </w:lvl>
    <w:lvl w:ilvl="7" w:tplc="04090017" w:tentative="1">
      <w:start w:val="1"/>
      <w:numFmt w:val="aiueoFullWidth"/>
      <w:lvlText w:val="(%8)"/>
      <w:lvlJc w:val="left"/>
      <w:pPr>
        <w:tabs>
          <w:tab w:val="num" w:pos="4088"/>
        </w:tabs>
        <w:ind w:left="4088" w:hanging="420"/>
      </w:pPr>
    </w:lvl>
    <w:lvl w:ilvl="8" w:tplc="04090011" w:tentative="1">
      <w:start w:val="1"/>
      <w:numFmt w:val="decimalEnclosedCircle"/>
      <w:lvlText w:val="%9"/>
      <w:lvlJc w:val="left"/>
      <w:pPr>
        <w:tabs>
          <w:tab w:val="num" w:pos="4508"/>
        </w:tabs>
        <w:ind w:left="4508" w:hanging="420"/>
      </w:pPr>
    </w:lvl>
  </w:abstractNum>
  <w:abstractNum w:abstractNumId="8" w15:restartNumberingAfterBreak="0">
    <w:nsid w:val="74DB4325"/>
    <w:multiLevelType w:val="hybridMultilevel"/>
    <w:tmpl w:val="28CA4718"/>
    <w:lvl w:ilvl="0" w:tplc="290E729C">
      <w:start w:val="1"/>
      <w:numFmt w:val="lowerRoman"/>
      <w:lvlText w:val="%1)"/>
      <w:lvlJc w:val="left"/>
      <w:pPr>
        <w:tabs>
          <w:tab w:val="num" w:pos="1999"/>
        </w:tabs>
        <w:ind w:left="1999"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1"/>
  </w:num>
  <w:num w:numId="5">
    <w:abstractNumId w:val="7"/>
  </w:num>
  <w:num w:numId="6">
    <w:abstractNumId w:val="6"/>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C8"/>
    <w:rsid w:val="00011167"/>
    <w:rsid w:val="00047465"/>
    <w:rsid w:val="00092344"/>
    <w:rsid w:val="00093F8D"/>
    <w:rsid w:val="00106178"/>
    <w:rsid w:val="001544BE"/>
    <w:rsid w:val="001951F0"/>
    <w:rsid w:val="001B1866"/>
    <w:rsid w:val="001C100A"/>
    <w:rsid w:val="001D7007"/>
    <w:rsid w:val="001F05DA"/>
    <w:rsid w:val="00255B55"/>
    <w:rsid w:val="002B72E4"/>
    <w:rsid w:val="00307BBB"/>
    <w:rsid w:val="00343BBE"/>
    <w:rsid w:val="00520667"/>
    <w:rsid w:val="00553265"/>
    <w:rsid w:val="00554467"/>
    <w:rsid w:val="00554E55"/>
    <w:rsid w:val="0058235A"/>
    <w:rsid w:val="005A69C5"/>
    <w:rsid w:val="00721FC8"/>
    <w:rsid w:val="00744874"/>
    <w:rsid w:val="007B2E70"/>
    <w:rsid w:val="007F1A27"/>
    <w:rsid w:val="008F3AC6"/>
    <w:rsid w:val="00985FAD"/>
    <w:rsid w:val="00991E34"/>
    <w:rsid w:val="009B5148"/>
    <w:rsid w:val="009E55E7"/>
    <w:rsid w:val="00A92F98"/>
    <w:rsid w:val="00AD6949"/>
    <w:rsid w:val="00AE6080"/>
    <w:rsid w:val="00BF49FB"/>
    <w:rsid w:val="00C8654D"/>
    <w:rsid w:val="00CE4145"/>
    <w:rsid w:val="00D87D87"/>
    <w:rsid w:val="00DE7B43"/>
    <w:rsid w:val="00E86150"/>
    <w:rsid w:val="00F9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E7B16"/>
  <w15:chartTrackingRefBased/>
  <w15:docId w15:val="{F137D2B8-A36F-445B-A7E3-F8A66FA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1FC8"/>
    <w:pPr>
      <w:widowControl w:val="0"/>
      <w:jc w:val="both"/>
    </w:pPr>
    <w:rPr>
      <w:kern w:val="2"/>
      <w:sz w:val="21"/>
      <w:szCs w:val="21"/>
    </w:rPr>
  </w:style>
  <w:style w:type="paragraph" w:styleId="1">
    <w:name w:val="heading 1"/>
    <w:basedOn w:val="a"/>
    <w:next w:val="a"/>
    <w:qFormat/>
    <w:rsid w:val="00723222"/>
    <w:pPr>
      <w:keepNext/>
      <w:outlineLvl w:val="0"/>
    </w:pPr>
    <w:rPr>
      <w:rFonts w:ascii="Arial" w:eastAsia="ＭＳ ゴシック" w:hAnsi="Arial"/>
      <w:sz w:val="24"/>
      <w:szCs w:val="24"/>
    </w:rPr>
  </w:style>
  <w:style w:type="paragraph" w:styleId="2">
    <w:name w:val="heading 2"/>
    <w:basedOn w:val="a"/>
    <w:next w:val="a"/>
    <w:qFormat/>
    <w:rsid w:val="00343E4B"/>
    <w:pPr>
      <w:keepNext/>
      <w:outlineLvl w:val="1"/>
    </w:pPr>
    <w:rPr>
      <w:rFonts w:ascii="Arial" w:eastAsia="ＭＳ ゴシック" w:hAnsi="Arial"/>
    </w:rPr>
  </w:style>
  <w:style w:type="paragraph" w:styleId="3">
    <w:name w:val="heading 3"/>
    <w:basedOn w:val="a"/>
    <w:next w:val="a"/>
    <w:qFormat/>
    <w:rsid w:val="00343E4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rsid w:val="00721FC8"/>
    <w:pPr>
      <w:autoSpaceDE w:val="0"/>
      <w:autoSpaceDN w:val="0"/>
      <w:adjustRightInd w:val="0"/>
      <w:spacing w:line="324" w:lineRule="exact"/>
      <w:ind w:left="201" w:hanging="200"/>
      <w:textAlignment w:val="baseline"/>
    </w:pPr>
    <w:rPr>
      <w:rFonts w:ascii="ＭＳ Ｐ明朝" w:hAnsi="Times New Roman"/>
      <w:spacing w:val="-10"/>
      <w:kern w:val="0"/>
      <w:sz w:val="20"/>
    </w:rPr>
  </w:style>
  <w:style w:type="character" w:styleId="a3">
    <w:name w:val="annotation reference"/>
    <w:semiHidden/>
    <w:rsid w:val="00721FC8"/>
    <w:rPr>
      <w:sz w:val="18"/>
    </w:rPr>
  </w:style>
  <w:style w:type="paragraph" w:styleId="a4">
    <w:name w:val="annotation text"/>
    <w:basedOn w:val="a"/>
    <w:semiHidden/>
    <w:rsid w:val="00721FC8"/>
    <w:pPr>
      <w:jc w:val="left"/>
    </w:pPr>
  </w:style>
  <w:style w:type="paragraph" w:styleId="a5">
    <w:name w:val="Balloon Text"/>
    <w:basedOn w:val="a"/>
    <w:semiHidden/>
    <w:rsid w:val="00721FC8"/>
    <w:rPr>
      <w:rFonts w:ascii="Arial" w:eastAsia="ＭＳ ゴシック" w:hAnsi="Arial"/>
      <w:sz w:val="18"/>
      <w:szCs w:val="18"/>
    </w:rPr>
  </w:style>
  <w:style w:type="table" w:styleId="a6">
    <w:name w:val="Table Grid"/>
    <w:basedOn w:val="a1"/>
    <w:rsid w:val="00955B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subject"/>
    <w:basedOn w:val="a4"/>
    <w:next w:val="a4"/>
    <w:semiHidden/>
    <w:rsid w:val="000E57C3"/>
    <w:rPr>
      <w:b/>
      <w:bCs/>
    </w:rPr>
  </w:style>
  <w:style w:type="paragraph" w:styleId="a8">
    <w:name w:val="header"/>
    <w:basedOn w:val="a"/>
    <w:link w:val="a9"/>
    <w:uiPriority w:val="99"/>
    <w:rsid w:val="00E81334"/>
    <w:pPr>
      <w:tabs>
        <w:tab w:val="center" w:pos="4252"/>
        <w:tab w:val="right" w:pos="8504"/>
      </w:tabs>
      <w:snapToGrid w:val="0"/>
    </w:pPr>
  </w:style>
  <w:style w:type="paragraph" w:styleId="aa">
    <w:name w:val="footer"/>
    <w:basedOn w:val="a"/>
    <w:link w:val="ab"/>
    <w:uiPriority w:val="99"/>
    <w:rsid w:val="00E81334"/>
    <w:pPr>
      <w:tabs>
        <w:tab w:val="center" w:pos="4252"/>
        <w:tab w:val="right" w:pos="8504"/>
      </w:tabs>
      <w:snapToGrid w:val="0"/>
    </w:pPr>
  </w:style>
  <w:style w:type="paragraph" w:customStyle="1" w:styleId="ac">
    <w:name w:val="ほんもん"/>
    <w:basedOn w:val="a"/>
    <w:rsid w:val="00343E4B"/>
    <w:pPr>
      <w:spacing w:line="320" w:lineRule="exact"/>
    </w:pPr>
    <w:rPr>
      <w:sz w:val="18"/>
      <w:szCs w:val="20"/>
    </w:rPr>
  </w:style>
  <w:style w:type="paragraph" w:customStyle="1" w:styleId="ad">
    <w:name w:val="小見出し"/>
    <w:basedOn w:val="a"/>
    <w:rsid w:val="00343E4B"/>
    <w:pPr>
      <w:spacing w:line="360" w:lineRule="exact"/>
      <w:ind w:right="397"/>
    </w:pPr>
    <w:rPr>
      <w:rFonts w:eastAsia="ＭＳ ゴシック"/>
      <w:b/>
      <w:sz w:val="20"/>
      <w:szCs w:val="20"/>
    </w:rPr>
  </w:style>
  <w:style w:type="character" w:styleId="ae">
    <w:name w:val="page number"/>
    <w:basedOn w:val="a0"/>
    <w:rsid w:val="00CD426C"/>
  </w:style>
  <w:style w:type="character" w:customStyle="1" w:styleId="ab">
    <w:name w:val="フッター (文字)"/>
    <w:link w:val="aa"/>
    <w:uiPriority w:val="99"/>
    <w:rsid w:val="00DC2D8D"/>
    <w:rPr>
      <w:kern w:val="2"/>
      <w:sz w:val="21"/>
      <w:szCs w:val="21"/>
    </w:rPr>
  </w:style>
  <w:style w:type="character" w:customStyle="1" w:styleId="a9">
    <w:name w:val="ヘッダー (文字)"/>
    <w:link w:val="a8"/>
    <w:uiPriority w:val="99"/>
    <w:rsid w:val="006C160B"/>
    <w:rPr>
      <w:kern w:val="2"/>
      <w:sz w:val="21"/>
      <w:szCs w:val="21"/>
    </w:rPr>
  </w:style>
  <w:style w:type="paragraph" w:styleId="af">
    <w:name w:val="List Paragraph"/>
    <w:basedOn w:val="a"/>
    <w:uiPriority w:val="34"/>
    <w:qFormat/>
    <w:rsid w:val="00E86150"/>
    <w:pPr>
      <w:ind w:leftChars="400" w:left="840"/>
    </w:pPr>
  </w:style>
  <w:style w:type="paragraph" w:styleId="af0">
    <w:name w:val="Revision"/>
    <w:hidden/>
    <w:uiPriority w:val="99"/>
    <w:semiHidden/>
    <w:rsid w:val="009B5148"/>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F365-DF27-4A53-A066-A85D6AD6D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304</Words>
  <Characters>1738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6被験者の健康被害の補償に関する手順書</vt:lpstr>
      <vt:lpstr>6被験者の健康被害の補償に関する手順書</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6被験者の健康被害の補償に関する手順書</dc:title>
  <dc:subject/>
  <dc:creator>治験促進センター</dc:creator>
  <cp:keywords/>
  <dc:description/>
  <cp:lastModifiedBy>　</cp:lastModifiedBy>
  <cp:revision>2</cp:revision>
  <cp:lastPrinted>2010-02-04T11:55:00Z</cp:lastPrinted>
  <dcterms:created xsi:type="dcterms:W3CDTF">2020-10-26T11:20:00Z</dcterms:created>
  <dcterms:modified xsi:type="dcterms:W3CDTF">2020-10-26T11:20:00Z</dcterms:modified>
</cp:coreProperties>
</file>