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1C550" w14:textId="36B9736B" w:rsidR="008F13B3" w:rsidRDefault="008F13B3" w:rsidP="008F13B3">
      <w:pPr>
        <w:pStyle w:val="ab"/>
        <w:ind w:right="-29"/>
        <w:jc w:val="right"/>
        <w:rPr>
          <w:rFonts w:asciiTheme="majorEastAsia" w:eastAsiaTheme="majorEastAsia" w:hAnsiTheme="majorEastAsia"/>
        </w:rPr>
      </w:pPr>
      <w:r w:rsidRPr="00FA4A69">
        <w:rPr>
          <w:rFonts w:ascii="ＭＳ ゴシック" w:eastAsia="ＭＳ ゴシック" w:hAnsi="ＭＳ 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C807D7" wp14:editId="66D585E8">
                <wp:simplePos x="0" y="0"/>
                <wp:positionH relativeFrom="column">
                  <wp:posOffset>5572125</wp:posOffset>
                </wp:positionH>
                <wp:positionV relativeFrom="paragraph">
                  <wp:posOffset>-714375</wp:posOffset>
                </wp:positionV>
                <wp:extent cx="961390" cy="428625"/>
                <wp:effectExtent l="0" t="0" r="1016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428625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F8CEDB" w14:textId="30C6A6BA" w:rsidR="008F13B3" w:rsidRPr="001A7B91" w:rsidRDefault="008F13B3" w:rsidP="008F13B3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7B9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807D7" id="正方形/長方形 7" o:spid="_x0000_s1026" style="position:absolute;left:0;text-align:left;margin-left:438.75pt;margin-top:-56.25pt;width:75.7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wxowIAAGkFAAAOAAAAZHJzL2Uyb0RvYy54bWysVM1uEzEQviPxDpbvdDdL0p9VN1XUqgip&#10;aiNa1LPjtbsreT3GdrIJ7wEPAGfOiAOPQyXegrF3s43aigMih83YM/N5fr6Z45N1o8hKWFeDLuho&#10;L6VEaA5lre8K+v7m/NUhJc4zXTIFWhR0Ixw9mb58cdyaXGRQgSqFJQiiXd6aglbemzxJHK9Ew9we&#10;GKFRKcE2zOPR3iWlZS2iNyrJ0nQ/acGWxgIXzuHtWaek04gvpeD+SkonPFEFxdh8/Nr4XYRvMj1m&#10;+Z1lpqp5Hwb7hygaVmt8dIA6Y56Rpa2fQDU1t+BA+j0OTQJS1lzEHDCbUfoom+uKGRFzweI4M5TJ&#10;/T9YfrmaW1KXBT2gRLMGW3T/7ev95x+/fn5Jfn/63knkIBSqNS5H+2szt/3JoRiyXkvbhH/Mh6xj&#10;cTdDccXaE46XR/uj10fYAo6qcXa4n00CZvLgbKzzbwQ0JAgFtdi7WFK2unC+M92ahLc0nNdK4T3L&#10;lSZtQbPJOI0NTUKgXWhR8hslOrN3QmKuGEwWkSPLxKmyZMWQH4xzof2oU1WsFN31JMVfH+vgESNX&#10;GgEDssRIBuweIDD4KXaXR28fXEUk6eCc/i2wznnwiC+D9oNzU2uwzwEozKp/ubPH8HdKE0S/XqzR&#10;JIgLKDdICgvdtDjDz2tsyQVzfs4sjgd2EUfeX+FHKsDSQy9RUoH9+Nx9sEfWopaSFsetoO7DkllB&#10;iXqrkc9Ho/E4zGc8jCcHGR7srmaxq9HL5hSwYyNcLoZHMdh7tRWlheYWN8MsvIoqpjm+XVDu7fZw&#10;6rs1gLuFi9ksmuFMGuYv9LXhATwUOFDuZn3LrOl56ZHQl7AdTZY/omdnGzw1zJYeZB25+1DXvvQ4&#10;z5FD/e4JC2P3HK0eNuT0DwAAAP//AwBQSwMEFAAGAAgAAAAhAA0TpgbjAAAADQEAAA8AAABkcnMv&#10;ZG93bnJldi54bWxMj8tOwzAQRfdI/IM1SOxaOxGlIcSpSiVWPKQ0gMTOtYckEI+j2G0DX4+7gt08&#10;ju6cKVaT7dkBR985kpDMBTAk7UxHjYSX+n6WAfNBkVG9I5TwjR5W5flZoXLjjlThYRsaFkPI50pC&#10;G8KQc+51i1b5uRuQ4u7DjVaF2I4NN6M6xnDb81SIa25VR/FCqwbctKi/tnsrAV/fPquf9wf9/KjX&#10;rqJNqO/qJykvL6b1LbCAU/iD4aQf1aGMTju3J+NZLyFbLhcRlTBLkjRWJ0Sk2Q2wXZxdLQTwsuD/&#10;vyh/AQAA//8DAFBLAQItABQABgAIAAAAIQC2gziS/gAAAOEBAAATAAAAAAAAAAAAAAAAAAAAAABb&#10;Q29udGVudF9UeXBlc10ueG1sUEsBAi0AFAAGAAgAAAAhADj9If/WAAAAlAEAAAsAAAAAAAAAAAAA&#10;AAAALwEAAF9yZWxzLy5yZWxzUEsBAi0AFAAGAAgAAAAhAKGwrDGjAgAAaQUAAA4AAAAAAAAAAAAA&#10;AAAALgIAAGRycy9lMm9Eb2MueG1sUEsBAi0AFAAGAAgAAAAhAA0TpgbjAAAADQEAAA8AAAAAAAAA&#10;AAAAAAAA/QQAAGRycy9kb3ducmV2LnhtbFBLBQYAAAAABAAEAPMAAAANBgAAAAA=&#10;" filled="f" strokecolor="#243f60 [1604]" strokeweight="2pt">
                <v:textbox>
                  <w:txbxContent>
                    <w:p w14:paraId="1FF8CEDB" w14:textId="30C6A6BA" w:rsidR="008F13B3" w:rsidRPr="001A7B91" w:rsidRDefault="008F13B3" w:rsidP="008F13B3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7B9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（研究計画書補遺）</w:t>
      </w:r>
    </w:p>
    <w:p w14:paraId="19C5E649" w14:textId="77777777" w:rsidR="00C83520" w:rsidRPr="00C83520" w:rsidRDefault="00C83520" w:rsidP="00C83520">
      <w:pPr>
        <w:tabs>
          <w:tab w:val="left" w:pos="0"/>
        </w:tabs>
        <w:ind w:right="785"/>
        <w:rPr>
          <w:rFonts w:asciiTheme="majorEastAsia" w:eastAsiaTheme="majorEastAsia" w:hAnsiTheme="majorEastAsia" w:hint="eastAsia"/>
          <w:szCs w:val="20"/>
          <w:u w:val="single"/>
        </w:rPr>
      </w:pPr>
    </w:p>
    <w:p w14:paraId="340A328A" w14:textId="34CF8FA1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D9710B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AA055B">
        <w:rPr>
          <w:rFonts w:asciiTheme="majorEastAsia" w:eastAsiaTheme="majorEastAsia" w:hAnsiTheme="majorEastAsia" w:hint="eastAsia"/>
          <w:b/>
          <w:kern w:val="0"/>
          <w:sz w:val="36"/>
          <w:szCs w:val="30"/>
        </w:rPr>
        <w:t>試料・情報の</w:t>
      </w:r>
      <w:r w:rsidR="00496273" w:rsidRPr="00AA055B">
        <w:rPr>
          <w:rFonts w:asciiTheme="majorEastAsia" w:eastAsiaTheme="majorEastAsia" w:hAnsiTheme="majorEastAsia" w:hint="eastAsia"/>
          <w:b/>
          <w:kern w:val="0"/>
          <w:sz w:val="36"/>
          <w:szCs w:val="30"/>
        </w:rPr>
        <w:t>授受</w:t>
      </w:r>
      <w:r w:rsidRPr="00AA055B">
        <w:rPr>
          <w:rFonts w:asciiTheme="majorEastAsia" w:eastAsiaTheme="majorEastAsia" w:hAnsiTheme="majorEastAsia" w:hint="eastAsia"/>
          <w:b/>
          <w:kern w:val="0"/>
          <w:sz w:val="36"/>
          <w:szCs w:val="30"/>
        </w:rPr>
        <w:t>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6BD2AFAD" w:rsidR="00D91035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0CAA6348" w14:textId="78E0C9C3" w:rsidR="00496273" w:rsidRDefault="00C34382" w:rsidP="00C34382">
      <w:pPr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>
        <w:rPr>
          <w:rFonts w:asciiTheme="majorEastAsia" w:eastAsiaTheme="majorEastAsia" w:hAnsiTheme="majorEastAsia"/>
          <w:sz w:val="24"/>
          <w:szCs w:val="21"/>
        </w:rPr>
        <w:tab/>
      </w:r>
      <w:r>
        <w:rPr>
          <w:rFonts w:asciiTheme="majorEastAsia" w:eastAsiaTheme="majorEastAsia" w:hAnsiTheme="majorEastAsia"/>
          <w:sz w:val="24"/>
          <w:szCs w:val="21"/>
        </w:rPr>
        <w:tab/>
      </w:r>
      <w:r>
        <w:rPr>
          <w:rFonts w:asciiTheme="majorEastAsia" w:eastAsiaTheme="majorEastAsia" w:hAnsiTheme="majorEastAsia"/>
          <w:sz w:val="24"/>
          <w:szCs w:val="21"/>
        </w:rPr>
        <w:tab/>
      </w:r>
      <w:r>
        <w:rPr>
          <w:rFonts w:asciiTheme="majorEastAsia" w:eastAsiaTheme="majorEastAsia" w:hAnsiTheme="majorEastAsia"/>
          <w:sz w:val="24"/>
          <w:szCs w:val="21"/>
        </w:rPr>
        <w:tab/>
      </w:r>
      <w:r>
        <w:rPr>
          <w:rFonts w:asciiTheme="majorEastAsia" w:eastAsiaTheme="majorEastAsia" w:hAnsiTheme="majorEastAsia"/>
          <w:sz w:val="24"/>
          <w:szCs w:val="21"/>
        </w:rPr>
        <w:tab/>
      </w:r>
      <w:r>
        <w:rPr>
          <w:rFonts w:asciiTheme="majorEastAsia" w:eastAsiaTheme="majorEastAsia" w:hAnsiTheme="majorEastAsia"/>
          <w:sz w:val="24"/>
          <w:szCs w:val="21"/>
        </w:rPr>
        <w:tab/>
      </w:r>
      <w:r w:rsidR="00496273">
        <w:rPr>
          <w:rFonts w:asciiTheme="majorEastAsia" w:eastAsiaTheme="majorEastAsia" w:hAnsiTheme="majorEastAsia" w:hint="eastAsia"/>
          <w:sz w:val="24"/>
          <w:szCs w:val="21"/>
        </w:rPr>
        <w:t>（作成者）</w:t>
      </w:r>
    </w:p>
    <w:p w14:paraId="7B704A35" w14:textId="099E19E5" w:rsidR="00C34382" w:rsidRDefault="00C34382" w:rsidP="00496273">
      <w:pPr>
        <w:ind w:firstLineChars="2300" w:firstLine="552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部局</w:t>
      </w:r>
    </w:p>
    <w:p w14:paraId="62A93F9D" w14:textId="100ACE6E" w:rsidR="00C34382" w:rsidRDefault="00C34382" w:rsidP="00496273">
      <w:pPr>
        <w:ind w:firstLineChars="2300" w:firstLine="552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分野等</w:t>
      </w:r>
    </w:p>
    <w:p w14:paraId="2A5DDC0A" w14:textId="4CF233E8" w:rsidR="00C34382" w:rsidRDefault="00C34382" w:rsidP="00496273">
      <w:pPr>
        <w:ind w:firstLineChars="2300" w:firstLine="552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氏名</w:t>
      </w:r>
    </w:p>
    <w:p w14:paraId="491FDD9B" w14:textId="77777777" w:rsidR="00496273" w:rsidRPr="008E33C3" w:rsidRDefault="00496273" w:rsidP="00D91035">
      <w:pPr>
        <w:rPr>
          <w:rFonts w:asciiTheme="majorEastAsia" w:eastAsiaTheme="majorEastAsia" w:hAnsiTheme="majorEastAsia"/>
          <w:sz w:val="24"/>
          <w:szCs w:val="21"/>
        </w:rPr>
      </w:pPr>
    </w:p>
    <w:tbl>
      <w:tblPr>
        <w:tblStyle w:val="af7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770"/>
      </w:tblGrid>
      <w:tr w:rsidR="00D91035" w:rsidRPr="008E33C3" w14:paraId="12D50FBD" w14:textId="77777777" w:rsidTr="00AA055B">
        <w:trPr>
          <w:trHeight w:val="559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C8D0467" w14:textId="292C2B1F" w:rsidR="00D91035" w:rsidRPr="008E33C3" w:rsidRDefault="00C34382" w:rsidP="00DD6F6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509DB">
              <w:rPr>
                <w:rFonts w:asciiTheme="majorEastAsia" w:eastAsiaTheme="majorEastAsia" w:hAnsiTheme="majorEastAsia" w:hint="eastAsia"/>
                <w:sz w:val="24"/>
                <w:szCs w:val="24"/>
              </w:rPr>
              <w:t>内</w:t>
            </w:r>
            <w:r w:rsidR="00D91035" w:rsidRPr="001509DB">
              <w:rPr>
                <w:rFonts w:asciiTheme="majorEastAsia" w:eastAsiaTheme="majorEastAsia" w:hAnsiTheme="majorEastAsia" w:hint="eastAsia"/>
                <w:sz w:val="24"/>
                <w:szCs w:val="24"/>
              </w:rPr>
              <w:t>容</w:t>
            </w:r>
          </w:p>
        </w:tc>
        <w:tc>
          <w:tcPr>
            <w:tcW w:w="6770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DD6F6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476839" w:rsidRPr="008E33C3" w14:paraId="200A2B8C" w14:textId="77777777" w:rsidTr="00AA055B">
        <w:trPr>
          <w:trHeight w:val="1029"/>
        </w:trPr>
        <w:tc>
          <w:tcPr>
            <w:tcW w:w="2977" w:type="dxa"/>
            <w:vAlign w:val="center"/>
          </w:tcPr>
          <w:p w14:paraId="567B20CD" w14:textId="216BFEB5" w:rsidR="00476839" w:rsidRPr="00DD6F6A" w:rsidRDefault="00C34382" w:rsidP="00DD6F6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１</w:t>
            </w:r>
            <w:r w:rsidR="001509DB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476839" w:rsidRPr="0088606A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研究課題名</w:t>
            </w:r>
          </w:p>
        </w:tc>
        <w:tc>
          <w:tcPr>
            <w:tcW w:w="6770" w:type="dxa"/>
            <w:vAlign w:val="center"/>
          </w:tcPr>
          <w:p w14:paraId="4CA639F4" w14:textId="77777777" w:rsidR="00667F24" w:rsidRPr="00DD6F6A" w:rsidRDefault="00667F24" w:rsidP="00DD6F6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</w:p>
        </w:tc>
      </w:tr>
      <w:tr w:rsidR="00DD6F6A" w:rsidRPr="008E33C3" w14:paraId="30109426" w14:textId="77777777" w:rsidTr="00AA055B">
        <w:trPr>
          <w:trHeight w:val="1029"/>
        </w:trPr>
        <w:tc>
          <w:tcPr>
            <w:tcW w:w="2977" w:type="dxa"/>
            <w:vAlign w:val="center"/>
          </w:tcPr>
          <w:p w14:paraId="15E9A39E" w14:textId="07BFBC15" w:rsidR="00DD6F6A" w:rsidRPr="0088606A" w:rsidRDefault="00C34382" w:rsidP="001509D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２</w:t>
            </w:r>
            <w:r w:rsidR="001509DB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DD6F6A" w:rsidRPr="0088606A">
              <w:rPr>
                <w:rFonts w:asciiTheme="majorEastAsia" w:eastAsiaTheme="majorEastAsia" w:hAnsiTheme="majorEastAsia" w:hint="eastAsia"/>
                <w:sz w:val="24"/>
                <w:szCs w:val="21"/>
              </w:rPr>
              <w:t>提供先の機関</w:t>
            </w:r>
          </w:p>
        </w:tc>
        <w:tc>
          <w:tcPr>
            <w:tcW w:w="6770" w:type="dxa"/>
            <w:vAlign w:val="center"/>
          </w:tcPr>
          <w:p w14:paraId="29F0FB83" w14:textId="685551E0" w:rsidR="00DD6F6A" w:rsidRPr="00DD6F6A" w:rsidRDefault="00DD6F6A" w:rsidP="00DD6F6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DD6F6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研究機関名：</w:t>
            </w:r>
          </w:p>
          <w:p w14:paraId="3BADF25D" w14:textId="3C011A09" w:rsidR="00DD6F6A" w:rsidRDefault="00DD6F6A" w:rsidP="00DD6F6A">
            <w:pPr>
              <w:widowControl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DD6F6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責任者</w:t>
            </w:r>
            <w:r w:rsidR="001509DB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職名・</w:t>
            </w:r>
            <w:r w:rsidRPr="00DD6F6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氏名：</w:t>
            </w:r>
          </w:p>
          <w:p w14:paraId="4B4A9D80" w14:textId="77777777" w:rsidR="00BA154D" w:rsidRDefault="00BA154D" w:rsidP="00DD6F6A">
            <w:pPr>
              <w:widowControl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</w:p>
          <w:p w14:paraId="260CBEBF" w14:textId="3C9BA9B4" w:rsidR="00C34382" w:rsidRPr="00667F24" w:rsidRDefault="00C34382" w:rsidP="00C34382">
            <w:pPr>
              <w:widowControl/>
              <w:ind w:left="180" w:hangingChars="100" w:hanging="180"/>
              <w:jc w:val="left"/>
              <w:rPr>
                <w:rFonts w:asciiTheme="majorEastAsia" w:eastAsiaTheme="majorEastAsia" w:hAnsiTheme="majorEastAsia" w:cs="ＭＳ 明朝"/>
                <w:bCs/>
                <w:color w:val="FF0000"/>
                <w:sz w:val="18"/>
                <w:szCs w:val="18"/>
              </w:rPr>
            </w:pPr>
            <w:r w:rsidRPr="00667F24">
              <w:rPr>
                <w:rFonts w:asciiTheme="majorEastAsia" w:eastAsiaTheme="majorEastAsia" w:hAnsiTheme="majorEastAsia" w:cs="ＭＳ 明朝" w:hint="eastAsia"/>
                <w:bCs/>
                <w:color w:val="FF0000"/>
                <w:sz w:val="18"/>
                <w:szCs w:val="18"/>
              </w:rPr>
              <w:t>※３とあわせて共同研究機関・資料等提供機関リストの添付でも可</w:t>
            </w:r>
          </w:p>
          <w:p w14:paraId="51FE7615" w14:textId="77777777" w:rsidR="00C34382" w:rsidRPr="00667F24" w:rsidRDefault="00C34382" w:rsidP="001509DB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 w:cstheme="majorHAnsi"/>
                <w:color w:val="FF0000"/>
                <w:sz w:val="18"/>
                <w:szCs w:val="18"/>
              </w:rPr>
            </w:pPr>
            <w:r w:rsidRPr="00667F24">
              <w:rPr>
                <w:rFonts w:asciiTheme="majorEastAsia" w:eastAsiaTheme="majorEastAsia" w:hAnsiTheme="majorEastAsia" w:cs="ＭＳ 明朝" w:hint="eastAsia"/>
                <w:bCs/>
                <w:color w:val="FF0000"/>
                <w:sz w:val="18"/>
                <w:szCs w:val="18"/>
              </w:rPr>
              <w:t>ただし「別紙に記載する」旨を記載すること</w:t>
            </w:r>
          </w:p>
          <w:p w14:paraId="2A04F586" w14:textId="55043E66" w:rsidR="00C34382" w:rsidRPr="00667F24" w:rsidRDefault="00C34382" w:rsidP="00C34382">
            <w:pPr>
              <w:widowControl/>
              <w:ind w:firstLineChars="100" w:firstLine="180"/>
              <w:jc w:val="left"/>
              <w:rPr>
                <w:rFonts w:eastAsiaTheme="majorEastAsia" w:cstheme="majorHAnsi"/>
                <w:color w:val="0070C0"/>
                <w:sz w:val="18"/>
                <w:szCs w:val="18"/>
              </w:rPr>
            </w:pPr>
            <w:r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（例</w:t>
            </w:r>
            <w:r w:rsidRPr="00667F24">
              <w:rPr>
                <w:rFonts w:eastAsiaTheme="majorEastAsia" w:cstheme="majorHAnsi"/>
                <w:color w:val="0070C0"/>
                <w:sz w:val="18"/>
                <w:szCs w:val="18"/>
              </w:rPr>
              <w:t>1</w:t>
            </w:r>
            <w:r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 xml:space="preserve">）青葉大学内科学分野　</w:t>
            </w:r>
            <w:r w:rsidR="001509DB"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教授</w:t>
            </w:r>
            <w:r w:rsidR="001509DB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 xml:space="preserve">　</w:t>
            </w:r>
            <w:r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 xml:space="preserve">仙台太郎　</w:t>
            </w:r>
          </w:p>
          <w:p w14:paraId="3F36B027" w14:textId="08891E61" w:rsidR="00C34382" w:rsidRPr="00BA154D" w:rsidRDefault="00C34382" w:rsidP="00BA154D">
            <w:pPr>
              <w:widowControl/>
              <w:ind w:firstLineChars="100" w:firstLine="180"/>
              <w:jc w:val="left"/>
              <w:rPr>
                <w:rFonts w:eastAsiaTheme="majorEastAsia" w:cstheme="majorHAnsi" w:hint="eastAsia"/>
                <w:color w:val="0070C0"/>
                <w:sz w:val="18"/>
                <w:szCs w:val="18"/>
              </w:rPr>
            </w:pPr>
            <w:r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（例</w:t>
            </w:r>
            <w:r w:rsidRPr="00667F24">
              <w:rPr>
                <w:rFonts w:eastAsiaTheme="majorEastAsia" w:cstheme="majorHAnsi"/>
                <w:color w:val="0070C0"/>
                <w:sz w:val="18"/>
                <w:szCs w:val="18"/>
              </w:rPr>
              <w:t>2</w:t>
            </w:r>
            <w:r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）別紙一覧のとおり</w:t>
            </w:r>
          </w:p>
        </w:tc>
      </w:tr>
      <w:tr w:rsidR="00DD6F6A" w:rsidRPr="008E33C3" w14:paraId="704B41EB" w14:textId="77777777" w:rsidTr="00AA055B">
        <w:trPr>
          <w:trHeight w:val="1029"/>
        </w:trPr>
        <w:tc>
          <w:tcPr>
            <w:tcW w:w="2977" w:type="dxa"/>
            <w:vAlign w:val="center"/>
          </w:tcPr>
          <w:p w14:paraId="0190C0BE" w14:textId="619F1B83" w:rsidR="00DD6F6A" w:rsidRPr="0088606A" w:rsidRDefault="00C34382" w:rsidP="001509D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３</w:t>
            </w:r>
            <w:r w:rsidR="001509DB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 w:rsidR="00DD6F6A" w:rsidRPr="0088606A">
              <w:rPr>
                <w:rFonts w:asciiTheme="majorEastAsia" w:eastAsiaTheme="majorEastAsia" w:hAnsiTheme="majorEastAsia" w:hint="eastAsia"/>
                <w:sz w:val="24"/>
                <w:szCs w:val="21"/>
              </w:rPr>
              <w:t>提供元の機関</w:t>
            </w:r>
          </w:p>
        </w:tc>
        <w:tc>
          <w:tcPr>
            <w:tcW w:w="6770" w:type="dxa"/>
            <w:vAlign w:val="center"/>
          </w:tcPr>
          <w:p w14:paraId="00986FBF" w14:textId="6BB97420" w:rsidR="00DD6F6A" w:rsidRPr="00DD6F6A" w:rsidRDefault="00DD6F6A" w:rsidP="00DD6F6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DD6F6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研究機関名：</w:t>
            </w:r>
          </w:p>
          <w:p w14:paraId="49629D81" w14:textId="25639500" w:rsidR="00667F24" w:rsidRDefault="00DD6F6A" w:rsidP="00667F24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DD6F6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責任者</w:t>
            </w:r>
            <w:r w:rsidR="001509DB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職名・</w:t>
            </w:r>
            <w:r w:rsidRPr="00DD6F6A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氏名：</w:t>
            </w:r>
          </w:p>
          <w:p w14:paraId="1EEB7DED" w14:textId="77777777" w:rsidR="00BA154D" w:rsidRDefault="00BA154D" w:rsidP="00667F24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</w:p>
          <w:p w14:paraId="3F0814FD" w14:textId="60DF127D" w:rsidR="00667F24" w:rsidRPr="00667F24" w:rsidRDefault="00667F24" w:rsidP="00667F24">
            <w:pPr>
              <w:widowControl/>
              <w:ind w:left="180" w:hangingChars="100" w:hanging="180"/>
              <w:jc w:val="left"/>
              <w:rPr>
                <w:rFonts w:asciiTheme="majorEastAsia" w:eastAsiaTheme="majorEastAsia" w:hAnsiTheme="majorEastAsia" w:cs="ＭＳ 明朝"/>
                <w:bCs/>
                <w:color w:val="FF0000"/>
                <w:sz w:val="18"/>
                <w:szCs w:val="18"/>
              </w:rPr>
            </w:pPr>
            <w:r w:rsidRPr="00667F24">
              <w:rPr>
                <w:rFonts w:asciiTheme="majorEastAsia" w:eastAsiaTheme="majorEastAsia" w:hAnsiTheme="majorEastAsia" w:cs="ＭＳ 明朝" w:hint="eastAsia"/>
                <w:bCs/>
                <w:color w:val="FF0000"/>
                <w:sz w:val="18"/>
                <w:szCs w:val="18"/>
              </w:rPr>
              <w:t>※２とあわせて共同研究機関・資料等提供機関リストの添付でも可</w:t>
            </w:r>
          </w:p>
          <w:p w14:paraId="341A0BDF" w14:textId="77777777" w:rsidR="00667F24" w:rsidRPr="00667F24" w:rsidRDefault="00667F24" w:rsidP="001509DB">
            <w:pPr>
              <w:widowControl/>
              <w:ind w:leftChars="100" w:left="210"/>
              <w:jc w:val="left"/>
              <w:rPr>
                <w:rFonts w:asciiTheme="majorEastAsia" w:eastAsiaTheme="majorEastAsia" w:hAnsiTheme="majorEastAsia" w:cstheme="majorHAnsi"/>
                <w:color w:val="FF0000"/>
                <w:sz w:val="18"/>
                <w:szCs w:val="18"/>
              </w:rPr>
            </w:pPr>
            <w:r w:rsidRPr="00667F24">
              <w:rPr>
                <w:rFonts w:asciiTheme="majorEastAsia" w:eastAsiaTheme="majorEastAsia" w:hAnsiTheme="majorEastAsia" w:cs="ＭＳ 明朝" w:hint="eastAsia"/>
                <w:bCs/>
                <w:color w:val="FF0000"/>
                <w:sz w:val="18"/>
                <w:szCs w:val="18"/>
              </w:rPr>
              <w:t>ただし「別紙に記載する」旨を記載すること</w:t>
            </w:r>
          </w:p>
          <w:p w14:paraId="66463B4F" w14:textId="210FA28C" w:rsidR="00667F24" w:rsidRPr="00667F24" w:rsidRDefault="00667F24" w:rsidP="00667F24">
            <w:pPr>
              <w:widowControl/>
              <w:ind w:firstLineChars="100" w:firstLine="180"/>
              <w:jc w:val="left"/>
              <w:rPr>
                <w:rFonts w:eastAsiaTheme="majorEastAsia" w:cstheme="majorHAnsi"/>
                <w:color w:val="0070C0"/>
                <w:sz w:val="18"/>
                <w:szCs w:val="18"/>
              </w:rPr>
            </w:pPr>
            <w:r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（例</w:t>
            </w:r>
            <w:r w:rsidRPr="00667F24">
              <w:rPr>
                <w:rFonts w:eastAsiaTheme="majorEastAsia" w:cstheme="majorHAnsi"/>
                <w:color w:val="0070C0"/>
                <w:sz w:val="18"/>
                <w:szCs w:val="18"/>
              </w:rPr>
              <w:t>1</w:t>
            </w:r>
            <w:r w:rsidR="001509DB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 xml:space="preserve">）青葉大学内科学分野　</w:t>
            </w:r>
            <w:r w:rsidR="001509DB"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教授</w:t>
            </w:r>
            <w:r w:rsidR="001509DB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 xml:space="preserve">　仙台太郎</w:t>
            </w:r>
          </w:p>
          <w:p w14:paraId="293EFBB6" w14:textId="44522894" w:rsidR="00DD6F6A" w:rsidRPr="00BA154D" w:rsidRDefault="00667F24" w:rsidP="00BA154D">
            <w:pPr>
              <w:widowControl/>
              <w:ind w:firstLineChars="100" w:firstLine="180"/>
              <w:jc w:val="left"/>
              <w:rPr>
                <w:rFonts w:eastAsiaTheme="majorEastAsia" w:cstheme="majorHAnsi"/>
                <w:color w:val="0070C0"/>
                <w:sz w:val="18"/>
                <w:szCs w:val="18"/>
              </w:rPr>
            </w:pPr>
            <w:r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（例</w:t>
            </w:r>
            <w:r w:rsidRPr="00667F24">
              <w:rPr>
                <w:rFonts w:eastAsiaTheme="majorEastAsia" w:cstheme="majorHAnsi"/>
                <w:color w:val="0070C0"/>
                <w:sz w:val="18"/>
                <w:szCs w:val="18"/>
              </w:rPr>
              <w:t>2</w:t>
            </w:r>
            <w:r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）別紙一覧のとおり</w:t>
            </w:r>
          </w:p>
        </w:tc>
      </w:tr>
      <w:tr w:rsidR="00DD6F6A" w:rsidRPr="008E33C3" w14:paraId="46B2E338" w14:textId="77777777" w:rsidTr="00AA055B">
        <w:trPr>
          <w:trHeight w:val="1029"/>
        </w:trPr>
        <w:tc>
          <w:tcPr>
            <w:tcW w:w="2977" w:type="dxa"/>
            <w:vAlign w:val="center"/>
          </w:tcPr>
          <w:p w14:paraId="12C98640" w14:textId="0D2FC027" w:rsidR="00DD6F6A" w:rsidRPr="008E33C3" w:rsidRDefault="00C34382" w:rsidP="001509DB">
            <w:pPr>
              <w:widowControl/>
              <w:ind w:left="305" w:hangingChars="127" w:hanging="30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="001509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DD6F6A"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770" w:type="dxa"/>
            <w:vAlign w:val="center"/>
          </w:tcPr>
          <w:p w14:paraId="371A3F0F" w14:textId="632C6D75" w:rsidR="00667F24" w:rsidRDefault="00667F24" w:rsidP="00667F24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 w:cs="ＭＳ 明朝" w:hint="eastAsia"/>
                <w:color w:val="000000" w:themeColor="text1"/>
                <w:sz w:val="24"/>
                <w:szCs w:val="24"/>
              </w:rPr>
            </w:pPr>
          </w:p>
          <w:p w14:paraId="04F1E8F6" w14:textId="77777777" w:rsidR="00667F24" w:rsidRPr="00667F24" w:rsidRDefault="00667F24" w:rsidP="00667F24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z w:val="24"/>
                <w:szCs w:val="24"/>
              </w:rPr>
            </w:pPr>
          </w:p>
          <w:p w14:paraId="3049BF34" w14:textId="77777777" w:rsidR="00667F24" w:rsidRPr="00667F24" w:rsidRDefault="00667F24" w:rsidP="00667F24">
            <w:pPr>
              <w:widowControl/>
              <w:ind w:left="180" w:hangingChars="100" w:hanging="180"/>
              <w:jc w:val="left"/>
              <w:rPr>
                <w:rFonts w:eastAsiaTheme="majorEastAsia" w:cstheme="majorHAnsi"/>
                <w:color w:val="FF0000"/>
                <w:sz w:val="18"/>
                <w:szCs w:val="18"/>
              </w:rPr>
            </w:pPr>
            <w:r w:rsidRPr="00667F24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※</w:t>
            </w:r>
            <w:r w:rsidRPr="00667F24">
              <w:rPr>
                <w:rFonts w:eastAsiaTheme="majorEastAsia" w:cstheme="majorHAnsi"/>
                <w:color w:val="FF0000"/>
                <w:sz w:val="18"/>
                <w:szCs w:val="18"/>
              </w:rPr>
              <w:t>カルテ番号、生年月日、イニシャル、病理検体番号等の個人を特定しうる情報を用いる場合は、明記</w:t>
            </w:r>
            <w:r w:rsidRPr="00667F24">
              <w:rPr>
                <w:rFonts w:eastAsiaTheme="majorEastAsia" w:cstheme="majorHAnsi" w:hint="eastAsia"/>
                <w:color w:val="FF0000"/>
                <w:sz w:val="18"/>
                <w:szCs w:val="18"/>
              </w:rPr>
              <w:t>すること</w:t>
            </w:r>
          </w:p>
          <w:p w14:paraId="183908DB" w14:textId="703ABF58" w:rsidR="00667F24" w:rsidRPr="00667F24" w:rsidRDefault="00667F24" w:rsidP="00667F24">
            <w:pPr>
              <w:widowControl/>
              <w:jc w:val="left"/>
              <w:rPr>
                <w:rFonts w:eastAsiaTheme="majorEastAsia" w:cstheme="majorHAnsi"/>
                <w:color w:val="0070C0"/>
                <w:sz w:val="18"/>
                <w:szCs w:val="18"/>
              </w:rPr>
            </w:pPr>
            <w:r w:rsidRPr="00667F24">
              <w:rPr>
                <w:rFonts w:eastAsiaTheme="majorEastAsia" w:cstheme="majorHAnsi"/>
                <w:color w:val="0070C0"/>
                <w:sz w:val="18"/>
                <w:szCs w:val="18"/>
              </w:rPr>
              <w:t xml:space="preserve">　（例）情報：病歴、治療歴、</w:t>
            </w:r>
            <w:r w:rsidR="0020074C">
              <w:rPr>
                <w:rFonts w:eastAsiaTheme="majorEastAsia" w:cstheme="majorHAnsi"/>
                <w:color w:val="0070C0"/>
                <w:sz w:val="18"/>
                <w:szCs w:val="18"/>
              </w:rPr>
              <w:t>副作用等</w:t>
            </w:r>
            <w:r w:rsidRPr="00667F24">
              <w:rPr>
                <w:rFonts w:eastAsiaTheme="majorEastAsia" w:cstheme="majorHAnsi"/>
                <w:color w:val="0070C0"/>
                <w:sz w:val="18"/>
                <w:szCs w:val="18"/>
              </w:rPr>
              <w:t>発生状況、</w:t>
            </w:r>
            <w:r w:rsidR="00AA055B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ｶﾙﾃ</w:t>
            </w:r>
            <w:r w:rsidRPr="00667F24">
              <w:rPr>
                <w:rFonts w:eastAsiaTheme="majorEastAsia" w:cstheme="majorHAnsi"/>
                <w:color w:val="0070C0"/>
                <w:sz w:val="18"/>
                <w:szCs w:val="18"/>
              </w:rPr>
              <w:t>番号</w:t>
            </w:r>
            <w:r w:rsidR="0020074C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、</w:t>
            </w:r>
            <w:r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検査結果</w:t>
            </w:r>
            <w:r w:rsidR="00AA055B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ﾃﾞｰﾀ</w:t>
            </w:r>
            <w:r w:rsidRPr="00667F24">
              <w:rPr>
                <w:rFonts w:eastAsiaTheme="majorEastAsia" w:cstheme="majorHAnsi"/>
                <w:color w:val="0070C0"/>
                <w:sz w:val="18"/>
                <w:szCs w:val="18"/>
              </w:rPr>
              <w:t>等</w:t>
            </w:r>
          </w:p>
          <w:p w14:paraId="5F1580AA" w14:textId="5C0E1DA7" w:rsidR="00667F24" w:rsidRPr="00667F24" w:rsidRDefault="00667F24" w:rsidP="00AA055B">
            <w:pPr>
              <w:widowControl/>
              <w:ind w:left="180" w:hangingChars="100" w:hanging="180"/>
              <w:jc w:val="left"/>
              <w:rPr>
                <w:rFonts w:eastAsiaTheme="majorEastAsia" w:cstheme="majorHAnsi"/>
                <w:color w:val="FF0000"/>
                <w:sz w:val="18"/>
                <w:szCs w:val="18"/>
              </w:rPr>
            </w:pPr>
            <w:r w:rsidRPr="00667F24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※</w:t>
            </w:r>
            <w:r w:rsidRPr="00667F24">
              <w:rPr>
                <w:rFonts w:eastAsiaTheme="majorEastAsia" w:cstheme="majorHAnsi"/>
                <w:color w:val="FF0000"/>
                <w:sz w:val="18"/>
                <w:szCs w:val="18"/>
              </w:rPr>
              <w:t>試料を用いる場合は</w:t>
            </w:r>
            <w:r w:rsidR="00AA055B">
              <w:rPr>
                <w:rFonts w:eastAsiaTheme="majorEastAsia" w:cstheme="majorHAnsi" w:hint="eastAsia"/>
                <w:color w:val="FF0000"/>
                <w:sz w:val="18"/>
                <w:szCs w:val="18"/>
              </w:rPr>
              <w:t>、</w:t>
            </w:r>
            <w:r w:rsidRPr="00667F24">
              <w:rPr>
                <w:rFonts w:eastAsiaTheme="majorEastAsia" w:cstheme="majorHAnsi"/>
                <w:color w:val="FF0000"/>
                <w:sz w:val="18"/>
                <w:szCs w:val="18"/>
              </w:rPr>
              <w:t>試料の種類（血液</w:t>
            </w:r>
            <w:r w:rsidR="00AA055B">
              <w:rPr>
                <w:rFonts w:eastAsiaTheme="majorEastAsia" w:cstheme="majorHAnsi" w:hint="eastAsia"/>
                <w:color w:val="FF0000"/>
                <w:sz w:val="18"/>
                <w:szCs w:val="18"/>
              </w:rPr>
              <w:t>、</w:t>
            </w:r>
            <w:r w:rsidRPr="00667F24">
              <w:rPr>
                <w:rFonts w:eastAsiaTheme="majorEastAsia" w:cstheme="majorHAnsi"/>
                <w:color w:val="FF0000"/>
                <w:sz w:val="18"/>
                <w:szCs w:val="18"/>
              </w:rPr>
              <w:t>手術で摘出した組織等）を記載</w:t>
            </w:r>
            <w:r w:rsidRPr="00667F24">
              <w:rPr>
                <w:rFonts w:eastAsiaTheme="majorEastAsia" w:cstheme="majorHAnsi" w:hint="eastAsia"/>
                <w:color w:val="FF0000"/>
                <w:sz w:val="18"/>
                <w:szCs w:val="18"/>
              </w:rPr>
              <w:t>する</w:t>
            </w:r>
            <w:bookmarkStart w:id="0" w:name="_GoBack"/>
            <w:bookmarkEnd w:id="0"/>
            <w:r w:rsidRPr="00667F24">
              <w:rPr>
                <w:rFonts w:eastAsiaTheme="majorEastAsia" w:cstheme="majorHAnsi" w:hint="eastAsia"/>
                <w:color w:val="FF0000"/>
                <w:sz w:val="18"/>
                <w:szCs w:val="18"/>
              </w:rPr>
              <w:t>こと</w:t>
            </w:r>
          </w:p>
          <w:p w14:paraId="58300EC1" w14:textId="3E2CA726" w:rsidR="00667F24" w:rsidRPr="00667F24" w:rsidRDefault="00667F24" w:rsidP="00667F24">
            <w:pPr>
              <w:widowControl/>
              <w:jc w:val="left"/>
              <w:rPr>
                <w:rFonts w:eastAsiaTheme="majorEastAsia" w:cstheme="majorHAnsi"/>
                <w:color w:val="0070C0"/>
                <w:sz w:val="18"/>
                <w:szCs w:val="18"/>
              </w:rPr>
            </w:pPr>
            <w:r w:rsidRPr="00667F24">
              <w:rPr>
                <w:rFonts w:eastAsiaTheme="majorEastAsia" w:cstheme="majorHAnsi"/>
                <w:color w:val="FF0000"/>
                <w:sz w:val="18"/>
                <w:szCs w:val="18"/>
              </w:rPr>
              <w:t xml:space="preserve">　</w:t>
            </w:r>
            <w:r w:rsidRPr="00667F24">
              <w:rPr>
                <w:rFonts w:eastAsiaTheme="majorEastAsia" w:cstheme="majorHAnsi"/>
                <w:color w:val="0070C0"/>
                <w:sz w:val="18"/>
                <w:szCs w:val="18"/>
              </w:rPr>
              <w:t>（例）試料：血液</w:t>
            </w:r>
            <w:r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、尿、</w:t>
            </w:r>
            <w:r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DNA</w:t>
            </w:r>
            <w:r w:rsidRPr="00667F24">
              <w:rPr>
                <w:rFonts w:eastAsiaTheme="majorEastAsia" w:cstheme="majorHAnsi" w:hint="eastAsia"/>
                <w:color w:val="0070C0"/>
                <w:sz w:val="18"/>
                <w:szCs w:val="18"/>
              </w:rPr>
              <w:t>等</w:t>
            </w:r>
          </w:p>
        </w:tc>
      </w:tr>
      <w:tr w:rsidR="00DD6F6A" w:rsidRPr="008E33C3" w14:paraId="6D888B08" w14:textId="77777777" w:rsidTr="00AA055B">
        <w:trPr>
          <w:trHeight w:val="1115"/>
        </w:trPr>
        <w:tc>
          <w:tcPr>
            <w:tcW w:w="2977" w:type="dxa"/>
            <w:vAlign w:val="center"/>
          </w:tcPr>
          <w:p w14:paraId="57C3C4C4" w14:textId="72ED19B0" w:rsidR="00DD6F6A" w:rsidRPr="008E33C3" w:rsidRDefault="00C34382" w:rsidP="001509DB">
            <w:pPr>
              <w:widowControl/>
              <w:ind w:left="305" w:hangingChars="127" w:hanging="30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="001509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5B247E"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</w:t>
            </w:r>
            <w:r w:rsidR="00DD6F6A"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770" w:type="dxa"/>
            <w:vAlign w:val="center"/>
          </w:tcPr>
          <w:p w14:paraId="72424C3D" w14:textId="77777777" w:rsidR="005B247E" w:rsidRDefault="005B247E" w:rsidP="005B247E">
            <w:pPr>
              <w:widowControl/>
              <w:rPr>
                <w:rFonts w:asciiTheme="majorEastAsia" w:eastAsiaTheme="majorEastAsia" w:hAnsiTheme="majorEastAsia"/>
                <w:color w:val="1F497D" w:themeColor="text2"/>
                <w:sz w:val="24"/>
                <w:szCs w:val="20"/>
              </w:rPr>
            </w:pPr>
          </w:p>
          <w:p w14:paraId="15969955" w14:textId="77777777" w:rsidR="005B247E" w:rsidRDefault="005B247E" w:rsidP="005B247E">
            <w:pPr>
              <w:widowControl/>
              <w:rPr>
                <w:rFonts w:asciiTheme="majorEastAsia" w:eastAsiaTheme="majorEastAsia" w:hAnsiTheme="majorEastAsia"/>
                <w:color w:val="1F497D" w:themeColor="text2"/>
                <w:sz w:val="24"/>
                <w:szCs w:val="20"/>
              </w:rPr>
            </w:pPr>
          </w:p>
          <w:p w14:paraId="1FC398B4" w14:textId="77777777" w:rsidR="00667F24" w:rsidRDefault="00667F24" w:rsidP="005B247E">
            <w:pPr>
              <w:widowControl/>
              <w:rPr>
                <w:rFonts w:asciiTheme="majorEastAsia" w:eastAsiaTheme="majorEastAsia" w:hAnsiTheme="majorEastAsia"/>
                <w:color w:val="1F497D" w:themeColor="text2"/>
                <w:sz w:val="24"/>
                <w:szCs w:val="20"/>
              </w:rPr>
            </w:pPr>
          </w:p>
          <w:p w14:paraId="7D45C0A9" w14:textId="77777777" w:rsidR="00667F24" w:rsidRPr="00667F24" w:rsidRDefault="00667F24" w:rsidP="00667F24">
            <w:pPr>
              <w:widowControl/>
              <w:ind w:left="180" w:hangingChars="100" w:hanging="180"/>
              <w:jc w:val="left"/>
              <w:rPr>
                <w:rFonts w:eastAsia="ＭＳ ゴシック" w:cs="ＭＳ Ｐゴシック"/>
                <w:color w:val="FF0000"/>
                <w:sz w:val="18"/>
                <w:szCs w:val="18"/>
              </w:rPr>
            </w:pPr>
            <w:r w:rsidRPr="00667F24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※</w:t>
            </w:r>
            <w:r w:rsidRPr="00667F24">
              <w:rPr>
                <w:rFonts w:eastAsia="ＭＳ ゴシック" w:cs="ＭＳ Ｐゴシック" w:hint="eastAsia"/>
                <w:color w:val="FF0000"/>
                <w:sz w:val="18"/>
                <w:szCs w:val="18"/>
              </w:rPr>
              <w:t>診療・研究等適切な手続きにより取得されていることがわかるように</w:t>
            </w:r>
          </w:p>
          <w:p w14:paraId="77FD1445" w14:textId="579A2E29" w:rsidR="00667F24" w:rsidRPr="00667F24" w:rsidRDefault="00667F24" w:rsidP="00667F24">
            <w:pPr>
              <w:widowControl/>
              <w:ind w:left="180" w:hangingChars="100" w:hanging="180"/>
              <w:jc w:val="left"/>
              <w:rPr>
                <w:rFonts w:eastAsia="ＭＳ ゴシック" w:cs="ＭＳ Ｐゴシック"/>
                <w:color w:val="FF0000"/>
                <w:sz w:val="18"/>
                <w:szCs w:val="18"/>
              </w:rPr>
            </w:pPr>
            <w:r w:rsidRPr="00667F24">
              <w:rPr>
                <w:rFonts w:eastAsia="ＭＳ ゴシック" w:cs="ＭＳ Ｐゴシック" w:hint="eastAsia"/>
                <w:color w:val="FF0000"/>
                <w:sz w:val="18"/>
                <w:szCs w:val="18"/>
              </w:rPr>
              <w:t>※公開された情報から取得した場合はその詳細、有償で取得した場合はその旨記載</w:t>
            </w:r>
          </w:p>
          <w:p w14:paraId="42FF8517" w14:textId="77777777" w:rsidR="00667F24" w:rsidRPr="00667F24" w:rsidRDefault="00667F24" w:rsidP="00667F24">
            <w:pPr>
              <w:widowControl/>
              <w:jc w:val="left"/>
              <w:rPr>
                <w:rFonts w:eastAsia="ＭＳ ゴシック" w:cs="ＭＳ Ｐゴシック"/>
                <w:color w:val="0070C0"/>
                <w:sz w:val="18"/>
                <w:szCs w:val="18"/>
              </w:rPr>
            </w:pPr>
            <w:r w:rsidRPr="00667F24"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 xml:space="preserve">　</w:t>
            </w:r>
            <w:r w:rsidRPr="00667F24">
              <w:rPr>
                <w:rFonts w:eastAsia="ＭＳ ゴシック" w:cs="ＭＳ Ｐゴシック"/>
                <w:color w:val="0070C0"/>
                <w:sz w:val="18"/>
                <w:szCs w:val="18"/>
              </w:rPr>
              <w:t>（例</w:t>
            </w:r>
            <w:r w:rsidRPr="00667F24"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>1</w:t>
            </w:r>
            <w:r w:rsidRPr="00667F24">
              <w:rPr>
                <w:rFonts w:eastAsia="ＭＳ ゴシック" w:cs="ＭＳ Ｐゴシック"/>
                <w:color w:val="0070C0"/>
                <w:sz w:val="18"/>
                <w:szCs w:val="18"/>
              </w:rPr>
              <w:t>）</w:t>
            </w:r>
            <w:r w:rsidRPr="00667F24"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>通常診療の過程で取得されるもの</w:t>
            </w:r>
          </w:p>
          <w:p w14:paraId="0C6082DA" w14:textId="3C5B9082" w:rsidR="00DD6F6A" w:rsidRPr="00667F24" w:rsidRDefault="00667F24" w:rsidP="00C83520">
            <w:pPr>
              <w:widowControl/>
              <w:ind w:left="810" w:hangingChars="450" w:hanging="810"/>
              <w:jc w:val="left"/>
              <w:rPr>
                <w:rFonts w:eastAsia="ＭＳ ゴシック" w:cs="ＭＳ Ｐゴシック"/>
                <w:color w:val="0070C0"/>
                <w:sz w:val="18"/>
                <w:szCs w:val="18"/>
              </w:rPr>
            </w:pPr>
            <w:r w:rsidRPr="00667F24"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 xml:space="preserve">　（例</w:t>
            </w:r>
            <w:r w:rsidRPr="00667F24"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>2</w:t>
            </w:r>
            <w:r w:rsidRPr="00667F24"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>）本研究で利用することについて本人（または代諾者）からインフォームド・コンセントを得たうえで取得される</w:t>
            </w:r>
          </w:p>
        </w:tc>
      </w:tr>
      <w:tr w:rsidR="00476839" w:rsidRPr="008E33C3" w14:paraId="188E5752" w14:textId="77777777" w:rsidTr="00AA055B">
        <w:trPr>
          <w:trHeight w:val="1151"/>
        </w:trPr>
        <w:tc>
          <w:tcPr>
            <w:tcW w:w="2977" w:type="dxa"/>
            <w:vAlign w:val="center"/>
          </w:tcPr>
          <w:p w14:paraId="59292E45" w14:textId="4F8B6DFF" w:rsidR="00476839" w:rsidRDefault="00C34382" w:rsidP="00C83520">
            <w:pPr>
              <w:widowControl/>
              <w:ind w:left="305" w:hangingChars="127" w:hanging="30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="001509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76839" w:rsidRPr="0088606A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提供する試料・情報の提供方法</w:t>
            </w:r>
          </w:p>
          <w:p w14:paraId="3F14828F" w14:textId="77777777" w:rsidR="00BA154D" w:rsidRPr="00BA154D" w:rsidRDefault="00BA154D" w:rsidP="00C83520">
            <w:pPr>
              <w:widowControl/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※該当するものを選択</w:t>
            </w:r>
          </w:p>
          <w:p w14:paraId="6886FBD4" w14:textId="302C28F4" w:rsidR="00BA154D" w:rsidRDefault="00C83520" w:rsidP="00C83520">
            <w:pPr>
              <w:widowControl/>
              <w:ind w:firstLineChars="300" w:firstLine="60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BA154D" w:rsidRPr="00BA154D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複数選択可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6770" w:type="dxa"/>
            <w:vAlign w:val="center"/>
          </w:tcPr>
          <w:p w14:paraId="00A79CFF" w14:textId="7711BC2E" w:rsidR="00BA154D" w:rsidRDefault="00BA154D" w:rsidP="00DD6F6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□直接手渡し　□郵送・宅配　□FAX</w:t>
            </w:r>
          </w:p>
          <w:p w14:paraId="6E14EB70" w14:textId="74577451" w:rsidR="00BA154D" w:rsidRDefault="00BA154D" w:rsidP="00DD6F6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□電子的配信（e-mail,web等）</w:t>
            </w:r>
          </w:p>
          <w:p w14:paraId="1D77D0B4" w14:textId="34A83A1B" w:rsidR="00BA154D" w:rsidRDefault="00BA154D" w:rsidP="00C83520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□その他（　　　）</w:t>
            </w:r>
          </w:p>
        </w:tc>
      </w:tr>
      <w:tr w:rsidR="00DD6F6A" w:rsidRPr="008E33C3" w14:paraId="27848965" w14:textId="77777777" w:rsidTr="00AA055B">
        <w:trPr>
          <w:trHeight w:val="1151"/>
        </w:trPr>
        <w:tc>
          <w:tcPr>
            <w:tcW w:w="2977" w:type="dxa"/>
            <w:vAlign w:val="center"/>
          </w:tcPr>
          <w:p w14:paraId="794C47ED" w14:textId="6BB42915" w:rsidR="00DD6F6A" w:rsidRDefault="00C34382" w:rsidP="00DD6F6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="001509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5B247E">
              <w:rPr>
                <w:rFonts w:asciiTheme="majorEastAsia" w:eastAsiaTheme="majorEastAsia" w:hAnsiTheme="majorEastAsia" w:hint="eastAsia"/>
                <w:sz w:val="24"/>
                <w:szCs w:val="24"/>
              </w:rPr>
              <w:t>対応表の管理方法</w:t>
            </w:r>
          </w:p>
          <w:p w14:paraId="0D240B45" w14:textId="4BE156D3" w:rsidR="005B247E" w:rsidRPr="008E33C3" w:rsidRDefault="005B247E" w:rsidP="00C83520">
            <w:pPr>
              <w:widowControl/>
              <w:snapToGrid w:val="0"/>
              <w:ind w:leftChars="167" w:left="551" w:hangingChars="100" w:hanging="2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B247E">
              <w:rPr>
                <w:rFonts w:asciiTheme="majorEastAsia" w:eastAsiaTheme="majorEastAsia" w:hAnsiTheme="majorEastAsia" w:hint="eastAsia"/>
                <w:sz w:val="20"/>
                <w:szCs w:val="24"/>
              </w:rPr>
              <w:t>※インフォームド・コンセントを取得しない場合のみ</w:t>
            </w:r>
            <w:r w:rsidR="00667F24">
              <w:rPr>
                <w:rFonts w:asciiTheme="majorEastAsia" w:eastAsiaTheme="majorEastAsia" w:hAnsiTheme="majorEastAsia" w:hint="eastAsia"/>
                <w:sz w:val="20"/>
                <w:szCs w:val="24"/>
              </w:rPr>
              <w:t>（情報公開対応の場合など）</w:t>
            </w:r>
          </w:p>
        </w:tc>
        <w:tc>
          <w:tcPr>
            <w:tcW w:w="6770" w:type="dxa"/>
            <w:vAlign w:val="center"/>
          </w:tcPr>
          <w:p w14:paraId="1C1630FB" w14:textId="77777777" w:rsidR="00DD6F6A" w:rsidRDefault="00DD6F6A" w:rsidP="00DD6F6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5C986CE" w14:textId="6E9DD042" w:rsidR="005B247E" w:rsidRDefault="005B247E" w:rsidP="00DD6F6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74B5981" w14:textId="77777777" w:rsidR="00C83520" w:rsidRDefault="00C83520" w:rsidP="00DD6F6A">
            <w:pPr>
              <w:widowControl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  <w:p w14:paraId="436D18B1" w14:textId="7024DD5F" w:rsidR="00667F24" w:rsidRPr="00667F24" w:rsidRDefault="00667F24" w:rsidP="00667F24">
            <w:pPr>
              <w:widowControl/>
              <w:jc w:val="left"/>
              <w:rPr>
                <w:rFonts w:eastAsia="ＭＳ ゴシック" w:cs="ＭＳ Ｐゴシック"/>
                <w:color w:val="FF0000"/>
                <w:sz w:val="18"/>
                <w:szCs w:val="18"/>
              </w:rPr>
            </w:pPr>
            <w:r w:rsidRPr="00667F24">
              <w:rPr>
                <w:rFonts w:eastAsia="ＭＳ ゴシック" w:cs="ＭＳ Ｐゴシック" w:hint="eastAsia"/>
                <w:color w:val="FF0000"/>
                <w:sz w:val="18"/>
                <w:szCs w:val="18"/>
              </w:rPr>
              <w:t>※インフォームド・コンセントを取得する場合は「対象外」と記載して下さい。</w:t>
            </w:r>
          </w:p>
          <w:p w14:paraId="4B59222E" w14:textId="77777777" w:rsidR="00667F24" w:rsidRPr="00667F24" w:rsidRDefault="00667F24" w:rsidP="00667F24">
            <w:pPr>
              <w:widowControl/>
              <w:ind w:left="180" w:hangingChars="100" w:hanging="180"/>
              <w:rPr>
                <w:rFonts w:eastAsia="ＭＳ ゴシック" w:cs="ＭＳ Ｐゴシック"/>
                <w:color w:val="FF0000"/>
                <w:sz w:val="18"/>
                <w:szCs w:val="18"/>
              </w:rPr>
            </w:pPr>
            <w:r w:rsidRPr="00667F24">
              <w:rPr>
                <w:rFonts w:ascii="ＭＳ 明朝" w:eastAsia="ＭＳ 明朝" w:hAnsi="ＭＳ 明朝" w:cs="ＭＳ 明朝" w:hint="eastAsia"/>
                <w:color w:val="FF0000"/>
                <w:sz w:val="18"/>
                <w:szCs w:val="18"/>
              </w:rPr>
              <w:t>※授受する</w:t>
            </w:r>
            <w:r w:rsidRPr="00667F24">
              <w:rPr>
                <w:rFonts w:eastAsia="ＭＳ ゴシック" w:cs="ＭＳ Ｐゴシック" w:hint="eastAsia"/>
                <w:color w:val="FF0000"/>
                <w:sz w:val="18"/>
                <w:szCs w:val="18"/>
              </w:rPr>
              <w:t>試料・情報と対象者とを紐づける対応表の管理方法について記載</w:t>
            </w:r>
          </w:p>
          <w:p w14:paraId="0214C180" w14:textId="77777777" w:rsidR="005B247E" w:rsidRDefault="00667F24" w:rsidP="00DD6F6A">
            <w:pPr>
              <w:widowControl/>
              <w:rPr>
                <w:rFonts w:eastAsia="ＭＳ ゴシック" w:cs="ＭＳ Ｐゴシック"/>
                <w:color w:val="0070C0"/>
                <w:sz w:val="18"/>
                <w:szCs w:val="18"/>
              </w:rPr>
            </w:pPr>
            <w:r w:rsidRPr="00667F24"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 xml:space="preserve">　</w:t>
            </w:r>
            <w:r w:rsidRPr="00667F24">
              <w:rPr>
                <w:rFonts w:eastAsia="ＭＳ ゴシック" w:cs="ＭＳ Ｐゴシック"/>
                <w:color w:val="0070C0"/>
                <w:sz w:val="18"/>
                <w:szCs w:val="18"/>
              </w:rPr>
              <w:t>（例</w:t>
            </w:r>
            <w:r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>1</w:t>
            </w:r>
            <w:r w:rsidRPr="00667F24">
              <w:rPr>
                <w:rFonts w:eastAsia="ＭＳ ゴシック" w:cs="ＭＳ Ｐゴシック"/>
                <w:color w:val="0070C0"/>
                <w:sz w:val="18"/>
                <w:szCs w:val="18"/>
              </w:rPr>
              <w:t>）</w:t>
            </w:r>
            <w:r w:rsidRPr="00667F24"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>各施設の研究責任者が適切に管理を行う外部への提供は行わない</w:t>
            </w:r>
          </w:p>
          <w:p w14:paraId="021CD784" w14:textId="0C4E90DA" w:rsidR="00667F24" w:rsidRPr="00667F24" w:rsidRDefault="00667F24" w:rsidP="001509DB">
            <w:pPr>
              <w:widowControl/>
              <w:rPr>
                <w:rFonts w:eastAsia="ＭＳ ゴシック" w:cs="ＭＳ Ｐゴシック"/>
                <w:color w:val="0070C0"/>
                <w:sz w:val="18"/>
                <w:szCs w:val="18"/>
              </w:rPr>
            </w:pPr>
            <w:r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 xml:space="preserve">　（例</w:t>
            </w:r>
            <w:r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>2</w:t>
            </w:r>
            <w:r w:rsidR="001509DB"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>）匿名化にあたって</w:t>
            </w:r>
            <w:r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>対応</w:t>
            </w:r>
            <w:r w:rsidR="001509DB"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>表</w:t>
            </w:r>
            <w:r>
              <w:rPr>
                <w:rFonts w:eastAsia="ＭＳ ゴシック" w:cs="ＭＳ Ｐゴシック" w:hint="eastAsia"/>
                <w:color w:val="0070C0"/>
                <w:sz w:val="18"/>
                <w:szCs w:val="18"/>
              </w:rPr>
              <w:t>は作成しない</w:t>
            </w:r>
          </w:p>
        </w:tc>
      </w:tr>
    </w:tbl>
    <w:p w14:paraId="2297A224" w14:textId="2B9F8BA5" w:rsidR="00D91035" w:rsidRDefault="00D91035" w:rsidP="00496273">
      <w:pPr>
        <w:widowControl/>
        <w:wordWrap w:val="0"/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578A701D" w14:textId="7E649BDF" w:rsidR="00BA154D" w:rsidRPr="008E33C3" w:rsidRDefault="00496273" w:rsidP="00C83520">
      <w:pPr>
        <w:widowControl/>
        <w:wordWrap w:val="0"/>
        <w:ind w:right="96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※上記内容</w:t>
      </w:r>
      <w:r w:rsidR="001509DB">
        <w:rPr>
          <w:rFonts w:asciiTheme="majorEastAsia" w:eastAsiaTheme="majorEastAsia" w:hAnsiTheme="majorEastAsia" w:hint="eastAsia"/>
          <w:sz w:val="24"/>
          <w:szCs w:val="24"/>
        </w:rPr>
        <w:t>のすべて</w:t>
      </w:r>
      <w:r>
        <w:rPr>
          <w:rFonts w:asciiTheme="majorEastAsia" w:eastAsiaTheme="majorEastAsia" w:hAnsiTheme="majorEastAsia" w:hint="eastAsia"/>
          <w:sz w:val="24"/>
          <w:szCs w:val="24"/>
        </w:rPr>
        <w:t>が</w:t>
      </w:r>
      <w:r w:rsidRPr="00496273">
        <w:rPr>
          <w:rFonts w:asciiTheme="majorEastAsia" w:eastAsiaTheme="majorEastAsia" w:hAnsiTheme="majorEastAsia" w:hint="eastAsia"/>
          <w:sz w:val="24"/>
          <w:szCs w:val="24"/>
        </w:rPr>
        <w:t>既に研究計画書に記載されている場合、提出不要</w:t>
      </w:r>
    </w:p>
    <w:p w14:paraId="4DE53464" w14:textId="7E0CCB4B" w:rsidR="00D334AA" w:rsidRDefault="00D334AA" w:rsidP="00DD6F6A">
      <w:pPr>
        <w:pStyle w:val="af8"/>
        <w:rPr>
          <w:rFonts w:asciiTheme="majorEastAsia" w:eastAsiaTheme="majorEastAsia" w:hAnsiTheme="majorEastAsia"/>
        </w:rPr>
      </w:pPr>
    </w:p>
    <w:p w14:paraId="205276F9" w14:textId="77777777" w:rsidR="00D91035" w:rsidRPr="00D91035" w:rsidRDefault="00D91035" w:rsidP="00DD6F6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D91035" w:rsidSect="00D91035">
      <w:headerReference w:type="default" r:id="rId8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CD99" w14:textId="77777777" w:rsidR="0020074C" w:rsidRDefault="0020074C" w:rsidP="004F07B9">
      <w:r>
        <w:separator/>
      </w:r>
    </w:p>
  </w:endnote>
  <w:endnote w:type="continuationSeparator" w:id="0">
    <w:p w14:paraId="2A9998E8" w14:textId="77777777" w:rsidR="0020074C" w:rsidRDefault="0020074C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574B2" w14:textId="77777777" w:rsidR="0020074C" w:rsidRDefault="0020074C" w:rsidP="004F07B9">
      <w:r>
        <w:separator/>
      </w:r>
    </w:p>
  </w:footnote>
  <w:footnote w:type="continuationSeparator" w:id="0">
    <w:p w14:paraId="4C39850B" w14:textId="77777777" w:rsidR="0020074C" w:rsidRDefault="0020074C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677A7" w14:textId="77777777" w:rsidR="008F13B3" w:rsidRDefault="008F13B3" w:rsidP="008F13B3">
    <w:pPr>
      <w:rPr>
        <w:rFonts w:ascii="ＭＳ 明朝" w:eastAsia="ＭＳ 明朝" w:hAnsi="ＭＳ 明朝" w:cs="ＭＳ 明朝"/>
      </w:rPr>
    </w:pPr>
  </w:p>
  <w:p w14:paraId="74EF63CE" w14:textId="21DE2D8E" w:rsidR="008F13B3" w:rsidRPr="008C3AA1" w:rsidRDefault="008F13B3" w:rsidP="008F13B3">
    <w:pPr>
      <w:rPr>
        <w:rFonts w:eastAsiaTheme="majorEastAsia" w:cstheme="majorHAnsi"/>
      </w:rPr>
    </w:pPr>
    <w:r w:rsidRPr="008C3AA1">
      <w:rPr>
        <w:rFonts w:ascii="ＭＳ 明朝" w:eastAsia="ＭＳ 明朝" w:hAnsi="ＭＳ 明朝" w:cs="ＭＳ 明朝" w:hint="eastAsia"/>
      </w:rPr>
      <w:t>※</w:t>
    </w:r>
    <w:r w:rsidRPr="008C3AA1">
      <w:rPr>
        <w:rFonts w:eastAsiaTheme="majorEastAsia" w:cstheme="majorHAnsi" w:hint="eastAsia"/>
      </w:rPr>
      <w:t>黒字　定型事項　消さない</w:t>
    </w:r>
    <w:r>
      <w:rPr>
        <w:rFonts w:eastAsiaTheme="majorEastAsia" w:cstheme="majorHAnsi" w:hint="eastAsia"/>
      </w:rPr>
      <w:t>こと</w:t>
    </w:r>
    <w:r w:rsidRPr="008C3AA1">
      <w:rPr>
        <w:rFonts w:eastAsiaTheme="majorEastAsia" w:cstheme="majorHAnsi" w:hint="eastAsia"/>
      </w:rPr>
      <w:t>。</w:t>
    </w:r>
    <w:r>
      <w:rPr>
        <w:rFonts w:eastAsiaTheme="majorEastAsia" w:cstheme="majorHAnsi" w:hint="eastAsia"/>
      </w:rPr>
      <w:t>枠は広げてよい。</w:t>
    </w:r>
  </w:p>
  <w:p w14:paraId="1ED4C781" w14:textId="77777777" w:rsidR="008F13B3" w:rsidRPr="008C3AA1" w:rsidRDefault="008F13B3" w:rsidP="008F13B3">
    <w:pPr>
      <w:rPr>
        <w:rFonts w:eastAsiaTheme="majorEastAsia" w:cstheme="majorHAnsi"/>
        <w:color w:val="FF0000"/>
      </w:rPr>
    </w:pPr>
    <w:r w:rsidRPr="008C3AA1">
      <w:rPr>
        <w:rFonts w:ascii="ＭＳ 明朝" w:eastAsia="ＭＳ 明朝" w:hAnsi="ＭＳ 明朝" w:cs="ＭＳ 明朝" w:hint="eastAsia"/>
        <w:color w:val="FF0000"/>
      </w:rPr>
      <w:t>※</w:t>
    </w:r>
    <w:r w:rsidRPr="008C3AA1">
      <w:rPr>
        <w:rFonts w:eastAsiaTheme="majorEastAsia" w:cstheme="majorHAnsi" w:hint="eastAsia"/>
        <w:color w:val="FF0000"/>
      </w:rPr>
      <w:t>赤字　注意事項　提出時は削除。</w:t>
    </w:r>
  </w:p>
  <w:p w14:paraId="7477046A" w14:textId="083CDC5A" w:rsidR="0020074C" w:rsidRDefault="008F13B3" w:rsidP="008F13B3">
    <w:pPr>
      <w:rPr>
        <w:rFonts w:asciiTheme="majorEastAsia" w:eastAsiaTheme="majorEastAsia" w:hAnsiTheme="majorEastAsia"/>
      </w:rPr>
    </w:pPr>
    <w:r w:rsidRPr="008C3AA1">
      <w:rPr>
        <w:rFonts w:ascii="ＭＳ 明朝" w:eastAsia="ＭＳ 明朝" w:hAnsi="ＭＳ 明朝" w:cs="ＭＳ 明朝" w:hint="eastAsia"/>
        <w:color w:val="0070C0"/>
      </w:rPr>
      <w:t>※</w:t>
    </w:r>
    <w:r>
      <w:rPr>
        <w:rFonts w:eastAsiaTheme="majorEastAsia" w:cstheme="majorHAnsi" w:hint="eastAsia"/>
        <w:color w:val="0070C0"/>
      </w:rPr>
      <w:t>青字　例文　提出時は削除。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revisionView w:inkAnnotations="0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2B9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09DB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74C"/>
    <w:rsid w:val="00200924"/>
    <w:rsid w:val="002013D0"/>
    <w:rsid w:val="00201486"/>
    <w:rsid w:val="0020150F"/>
    <w:rsid w:val="00201A6E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76839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273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7E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67F24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06A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4F7D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3B3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55B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0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54D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382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3520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6F6A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8A008B65-D688-4C17-B096-40500682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0879-B1CA-43B3-B55E-CEB0353A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69FB323D.dotm</Template>
  <TotalTime>208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東北大学</cp:lastModifiedBy>
  <cp:revision>2</cp:revision>
  <cp:lastPrinted>2017-04-20T05:13:00Z</cp:lastPrinted>
  <dcterms:created xsi:type="dcterms:W3CDTF">2017-03-08T06:54:00Z</dcterms:created>
  <dcterms:modified xsi:type="dcterms:W3CDTF">2017-04-20T05:22:00Z</dcterms:modified>
</cp:coreProperties>
</file>